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0AC1" w:rsidRPr="00556DDD" w:rsidRDefault="002C0AC1" w:rsidP="00556DDD">
      <w:pPr>
        <w:spacing w:after="0" w:line="240" w:lineRule="auto"/>
        <w:jc w:val="both"/>
        <w:rPr>
          <w:rFonts w:ascii="Trebuchet MS" w:hAnsi="Trebuchet MS"/>
          <w:b/>
          <w:color w:val="222A35" w:themeColor="text2" w:themeShade="80"/>
        </w:rPr>
      </w:pP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PROGRAMUL OPERAŢIONAL CAPITAL UMAN</w:t>
      </w: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Cod 2014RO05M9OP001</w:t>
      </w:r>
    </w:p>
    <w:p w:rsidR="00FC0B19" w:rsidRPr="00556DDD" w:rsidRDefault="00FC0B19" w:rsidP="00556DDD">
      <w:pPr>
        <w:spacing w:after="0" w:line="240" w:lineRule="auto"/>
        <w:jc w:val="both"/>
        <w:rPr>
          <w:rFonts w:ascii="Trebuchet MS" w:hAnsi="Trebuchet MS"/>
          <w:b/>
          <w:color w:val="222A35" w:themeColor="text2" w:themeShade="80"/>
        </w:rPr>
      </w:pP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 xml:space="preserve">Axa prioritară 3 – </w:t>
      </w:r>
      <w:r w:rsidRPr="00556DDD">
        <w:rPr>
          <w:rFonts w:ascii="Trebuchet MS" w:hAnsi="Trebuchet MS"/>
          <w:color w:val="222A35" w:themeColor="text2" w:themeShade="80"/>
        </w:rPr>
        <w:t>Locuri de muncă pentru toți</w:t>
      </w: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 xml:space="preserve">Obiectivul tematic 8: </w:t>
      </w:r>
      <w:r w:rsidRPr="00556DDD">
        <w:rPr>
          <w:rFonts w:ascii="Trebuchet MS" w:hAnsi="Trebuchet MS"/>
          <w:color w:val="222A35" w:themeColor="text2" w:themeShade="80"/>
        </w:rPr>
        <w:t>Promovarea unei ocupări sustenabile și de calitate a forței de muncă și sprijinirea mobilității forței de muncă</w:t>
      </w: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 xml:space="preserve">Prioritatea de investiții 8.i: </w:t>
      </w:r>
      <w:r w:rsidRPr="00556DDD">
        <w:rPr>
          <w:rFonts w:ascii="Trebuchet MS" w:hAnsi="Trebuchet MS"/>
          <w:color w:val="222A35" w:themeColor="text2" w:themeShade="80"/>
        </w:rPr>
        <w:t>Accesul la locuri de muncă pentru persoanele aflate în căutarea unui loc de muncă și pentru persoanele inactive, inclusiv pentru șomerii de lungă durată și pentru persoanele cu șanse mici de angajare, inclusiv prin inițiative locale de angajare și sprijin pentru mobilitatea forței de muncă</w:t>
      </w: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 xml:space="preserve">Obiectivul specific 3.1: </w:t>
      </w:r>
      <w:r w:rsidRPr="00556DDD">
        <w:rPr>
          <w:rFonts w:ascii="Trebuchet MS" w:hAnsi="Trebuchet MS"/>
          <w:color w:val="222A35" w:themeColor="text2" w:themeShade="80"/>
        </w:rPr>
        <w:t xml:space="preserve">Creșterea ocupării șomerilor și a persoanelor inactive, cu accent pe şomerii de lungă durată, lucrătorii vârstnici (55-64 ani), persoanelor cu dizabilităţi, persoanelor cu nivel redus de educație </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b/>
          <w:color w:val="222A35" w:themeColor="text2" w:themeShade="80"/>
        </w:rPr>
        <w:t xml:space="preserve">Obiectivul specific 3.2: </w:t>
      </w:r>
      <w:r w:rsidRPr="00556DDD">
        <w:rPr>
          <w:rFonts w:ascii="Trebuchet MS" w:hAnsi="Trebuchet MS"/>
          <w:color w:val="222A35" w:themeColor="text2" w:themeShade="80"/>
        </w:rPr>
        <w:t xml:space="preserve">Creșterea ocupării cetățenilor români aparținând minorităţii roma </w:t>
      </w: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 xml:space="preserve">Obiectivul specific 3.3: </w:t>
      </w:r>
      <w:r w:rsidRPr="00556DDD">
        <w:rPr>
          <w:rFonts w:ascii="Trebuchet MS" w:hAnsi="Trebuchet MS"/>
          <w:color w:val="222A35" w:themeColor="text2" w:themeShade="80"/>
        </w:rPr>
        <w:t>Creșterea ocupării persoanelor din mediul rural, în special cele din agricultura de subzistență și semi-subzistență</w:t>
      </w:r>
      <w:r w:rsidRPr="00556DDD">
        <w:rPr>
          <w:rFonts w:ascii="Trebuchet MS" w:hAnsi="Trebuchet MS"/>
          <w:b/>
          <w:color w:val="222A35" w:themeColor="text2" w:themeShade="80"/>
        </w:rPr>
        <w:t xml:space="preserve"> </w:t>
      </w: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 xml:space="preserve">Obiectivul specific 3.4: </w:t>
      </w:r>
      <w:r w:rsidRPr="00556DDD">
        <w:rPr>
          <w:rFonts w:ascii="Trebuchet MS" w:hAnsi="Trebuchet MS"/>
          <w:color w:val="222A35" w:themeColor="text2" w:themeShade="80"/>
        </w:rPr>
        <w:t>Îmbunătăţirea nivelului de competenţe, inclusiv prin evaluarea și certificarea competențelor dobândite în sistem non-formal și informal al șomerilor și persoanelor inactive, cu accent pe şomerii de lungă durată, lucrătorii vârstnici (55-64 ani), persoanelor cu dizabilităţi, persoanelor cu nivel redus de educație</w:t>
      </w: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 xml:space="preserve">Obiectivul specific 3.5: </w:t>
      </w:r>
      <w:r w:rsidRPr="00556DDD">
        <w:rPr>
          <w:rFonts w:ascii="Trebuchet MS" w:hAnsi="Trebuchet MS"/>
          <w:color w:val="222A35" w:themeColor="text2" w:themeShade="80"/>
        </w:rPr>
        <w:t>Îmbunătăţirea nivelului de competenţe, inclusiv prin evaluarea și certificarea competențelor dobândite în sistem non-formal și informal al cetățenilor români aparținând minorităţii roma</w:t>
      </w:r>
      <w:r w:rsidRPr="00556DDD">
        <w:rPr>
          <w:rFonts w:ascii="Trebuchet MS" w:hAnsi="Trebuchet MS"/>
          <w:b/>
          <w:color w:val="222A35" w:themeColor="text2" w:themeShade="80"/>
        </w:rPr>
        <w:t xml:space="preserve"> </w:t>
      </w: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 xml:space="preserve">Obiectivul specific 3.6: </w:t>
      </w:r>
      <w:r w:rsidRPr="00556DDD">
        <w:rPr>
          <w:rFonts w:ascii="Trebuchet MS" w:hAnsi="Trebuchet MS"/>
          <w:color w:val="222A35" w:themeColor="text2" w:themeShade="80"/>
        </w:rPr>
        <w:t>Îmbunătăţirea nivelului de competenţe, inclusiv prin evaluarea și certificarea competențelor dobândite în sistem non-formal și informal al persoanelor din mediul rural, în special cele din agricultura de subzistență și semi-subzistență</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center"/>
        <w:rPr>
          <w:rFonts w:ascii="Trebuchet MS" w:hAnsi="Trebuchet MS"/>
          <w:color w:val="222A35" w:themeColor="text2" w:themeShade="80"/>
        </w:rPr>
      </w:pPr>
    </w:p>
    <w:p w:rsidR="00FC0B19" w:rsidRPr="00556DDD" w:rsidRDefault="00FC0B19" w:rsidP="00556DDD">
      <w:pPr>
        <w:spacing w:after="0" w:line="240" w:lineRule="auto"/>
        <w:jc w:val="center"/>
        <w:rPr>
          <w:rFonts w:ascii="Trebuchet MS" w:hAnsi="Trebuchet MS"/>
          <w:b/>
          <w:color w:val="222A35" w:themeColor="text2" w:themeShade="80"/>
        </w:rPr>
      </w:pPr>
      <w:r w:rsidRPr="00556DDD">
        <w:rPr>
          <w:rFonts w:ascii="Trebuchet MS" w:hAnsi="Trebuchet MS"/>
          <w:b/>
          <w:color w:val="222A35" w:themeColor="text2" w:themeShade="80"/>
        </w:rPr>
        <w:t>GHIDUL SOLICITANTULUI - CONDIȚII SPECIFICE</w:t>
      </w:r>
    </w:p>
    <w:p w:rsidR="00FC0B19" w:rsidRPr="00556DDD" w:rsidRDefault="00FC0B19" w:rsidP="00556DDD">
      <w:pPr>
        <w:spacing w:after="0" w:line="240" w:lineRule="auto"/>
        <w:jc w:val="center"/>
        <w:rPr>
          <w:rFonts w:ascii="Trebuchet MS" w:hAnsi="Trebuchet MS"/>
          <w:b/>
          <w:color w:val="222A35" w:themeColor="text2" w:themeShade="80"/>
        </w:rPr>
      </w:pPr>
      <w:r w:rsidRPr="00556DDD">
        <w:rPr>
          <w:rFonts w:ascii="Trebuchet MS" w:hAnsi="Trebuchet MS"/>
          <w:b/>
          <w:color w:val="222A35" w:themeColor="text2" w:themeShade="80"/>
        </w:rPr>
        <w:t>Îmbunătățirea nivelului de competențe profesionale și creșterea gradului de ocupare</w:t>
      </w:r>
    </w:p>
    <w:p w:rsidR="00FC0B19" w:rsidRPr="00556DDD" w:rsidRDefault="00FC0B19" w:rsidP="00556DDD">
      <w:pPr>
        <w:spacing w:after="0" w:line="240" w:lineRule="auto"/>
        <w:jc w:val="center"/>
        <w:rPr>
          <w:rFonts w:ascii="Trebuchet MS" w:hAnsi="Trebuchet MS"/>
          <w:b/>
          <w:color w:val="222A35" w:themeColor="text2" w:themeShade="80"/>
        </w:rPr>
      </w:pPr>
      <w:r w:rsidRPr="00556DDD">
        <w:rPr>
          <w:rFonts w:ascii="Trebuchet MS" w:hAnsi="Trebuchet MS"/>
          <w:b/>
          <w:color w:val="222A35" w:themeColor="text2" w:themeShade="80"/>
        </w:rPr>
        <w:t>a șomerilor și persoanelor inactive, persoanelor de etnie romă, persoanelor din mediul rural</w:t>
      </w:r>
    </w:p>
    <w:p w:rsidR="00741B9C" w:rsidRPr="00556DDD" w:rsidRDefault="00741B9C" w:rsidP="00556DDD">
      <w:pPr>
        <w:spacing w:after="0" w:line="240" w:lineRule="auto"/>
        <w:jc w:val="center"/>
        <w:rPr>
          <w:rFonts w:ascii="Trebuchet MS" w:hAnsi="Trebuchet MS"/>
          <w:b/>
          <w:color w:val="222A35" w:themeColor="text2" w:themeShade="80"/>
        </w:rPr>
      </w:pPr>
      <w:r w:rsidRPr="00556DDD">
        <w:rPr>
          <w:rFonts w:ascii="Trebuchet MS" w:hAnsi="Trebuchet MS"/>
          <w:b/>
          <w:color w:val="222A35" w:themeColor="text2" w:themeShade="80"/>
        </w:rPr>
        <w:t>din teritoriul ITI Delta Dunarii</w:t>
      </w:r>
    </w:p>
    <w:p w:rsidR="00741B9C" w:rsidRPr="00556DDD" w:rsidRDefault="00741B9C" w:rsidP="00556DDD">
      <w:pPr>
        <w:spacing w:after="0" w:line="240" w:lineRule="auto"/>
        <w:jc w:val="center"/>
        <w:rPr>
          <w:rFonts w:ascii="Trebuchet MS" w:hAnsi="Trebuchet MS"/>
          <w:b/>
          <w:color w:val="222A35" w:themeColor="text2" w:themeShade="80"/>
        </w:rPr>
      </w:pPr>
    </w:p>
    <w:p w:rsidR="00741B9C" w:rsidRPr="00556DDD" w:rsidRDefault="00741B9C" w:rsidP="00556DDD">
      <w:pPr>
        <w:spacing w:after="0" w:line="240" w:lineRule="auto"/>
        <w:jc w:val="center"/>
        <w:rPr>
          <w:rFonts w:ascii="Trebuchet MS" w:hAnsi="Trebuchet MS"/>
          <w:b/>
          <w:color w:val="222A35" w:themeColor="text2" w:themeShade="80"/>
        </w:rPr>
      </w:pPr>
    </w:p>
    <w:p w:rsidR="00FC0B19" w:rsidRPr="00556DDD" w:rsidRDefault="00FC0B19" w:rsidP="00556DDD">
      <w:pPr>
        <w:spacing w:after="0" w:line="240" w:lineRule="auto"/>
        <w:jc w:val="center"/>
        <w:rPr>
          <w:rFonts w:ascii="Trebuchet MS" w:hAnsi="Trebuchet MS"/>
          <w:b/>
          <w:color w:val="222A35" w:themeColor="text2" w:themeShade="80"/>
        </w:rPr>
      </w:pPr>
      <w:r w:rsidRPr="00556DDD">
        <w:rPr>
          <w:rFonts w:ascii="Trebuchet MS" w:hAnsi="Trebuchet MS"/>
          <w:b/>
          <w:color w:val="222A35" w:themeColor="text2" w:themeShade="80"/>
        </w:rPr>
        <w:t>AP 3/ PI 8.i/ OS 3.1, 3.2, 3.3, 3.4, 3.5 &amp; 3.6</w:t>
      </w:r>
    </w:p>
    <w:p w:rsidR="00FC0B19" w:rsidRPr="00556DDD" w:rsidRDefault="00FC0B19" w:rsidP="00556DDD">
      <w:pPr>
        <w:spacing w:after="0" w:line="240" w:lineRule="auto"/>
        <w:jc w:val="center"/>
        <w:rPr>
          <w:rFonts w:ascii="Trebuchet MS" w:hAnsi="Trebuchet MS"/>
          <w:color w:val="222A35" w:themeColor="text2" w:themeShade="80"/>
        </w:rPr>
      </w:pPr>
    </w:p>
    <w:p w:rsidR="00FC0B19" w:rsidRPr="00556DDD" w:rsidRDefault="00FC0B19" w:rsidP="00556DDD">
      <w:pPr>
        <w:spacing w:after="0" w:line="240" w:lineRule="auto"/>
        <w:jc w:val="center"/>
        <w:rPr>
          <w:rFonts w:ascii="Trebuchet MS" w:hAnsi="Trebuchet MS"/>
          <w:color w:val="222A35" w:themeColor="text2" w:themeShade="80"/>
        </w:rPr>
      </w:pPr>
    </w:p>
    <w:p w:rsidR="00FC0B19" w:rsidRPr="00556DDD" w:rsidRDefault="00FC0B19" w:rsidP="00556DDD">
      <w:pPr>
        <w:spacing w:after="0" w:line="240" w:lineRule="auto"/>
        <w:jc w:val="center"/>
        <w:rPr>
          <w:rFonts w:ascii="Trebuchet MS" w:hAnsi="Trebuchet MS"/>
          <w:color w:val="222A35" w:themeColor="text2" w:themeShade="80"/>
        </w:rPr>
      </w:pPr>
    </w:p>
    <w:p w:rsidR="00FC0B19" w:rsidRPr="00556DDD" w:rsidRDefault="008A3AE3" w:rsidP="00556DDD">
      <w:pPr>
        <w:spacing w:after="0" w:line="240" w:lineRule="auto"/>
        <w:jc w:val="center"/>
        <w:rPr>
          <w:rFonts w:ascii="Trebuchet MS" w:hAnsi="Trebuchet MS"/>
          <w:b/>
          <w:color w:val="222A35" w:themeColor="text2" w:themeShade="80"/>
        </w:rPr>
      </w:pPr>
      <w:r w:rsidRPr="00556DDD">
        <w:rPr>
          <w:rFonts w:ascii="Trebuchet MS" w:hAnsi="Trebuchet MS"/>
          <w:b/>
          <w:color w:val="222A35" w:themeColor="text2" w:themeShade="80"/>
        </w:rPr>
        <w:t>Ianuari</w:t>
      </w:r>
      <w:r w:rsidR="00DC5CC2" w:rsidRPr="00556DDD">
        <w:rPr>
          <w:rFonts w:ascii="Trebuchet MS" w:hAnsi="Trebuchet MS"/>
          <w:b/>
          <w:color w:val="222A35" w:themeColor="text2" w:themeShade="80"/>
        </w:rPr>
        <w:t>e 2018</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p>
    <w:p w:rsidR="00450091" w:rsidRPr="00556DDD" w:rsidRDefault="00450091" w:rsidP="00556DDD">
      <w:pPr>
        <w:spacing w:after="0" w:line="240" w:lineRule="auto"/>
        <w:jc w:val="both"/>
        <w:rPr>
          <w:rFonts w:ascii="Trebuchet MS" w:hAnsi="Trebuchet MS"/>
          <w:color w:val="222A35" w:themeColor="text2" w:themeShade="80"/>
        </w:rPr>
      </w:pPr>
    </w:p>
    <w:p w:rsidR="00450091" w:rsidRPr="00556DDD" w:rsidRDefault="00450091" w:rsidP="00556DDD">
      <w:pPr>
        <w:spacing w:after="0" w:line="240" w:lineRule="auto"/>
        <w:jc w:val="both"/>
        <w:rPr>
          <w:rFonts w:ascii="Trebuchet MS" w:hAnsi="Trebuchet MS"/>
          <w:color w:val="222A35" w:themeColor="text2" w:themeShade="80"/>
        </w:rPr>
      </w:pPr>
    </w:p>
    <w:p w:rsidR="00450091" w:rsidRPr="00556DDD" w:rsidRDefault="00450091" w:rsidP="00556DDD">
      <w:pPr>
        <w:spacing w:after="0" w:line="240" w:lineRule="auto"/>
        <w:jc w:val="both"/>
        <w:rPr>
          <w:rFonts w:ascii="Trebuchet MS" w:hAnsi="Trebuchet MS"/>
          <w:color w:val="222A35" w:themeColor="text2" w:themeShade="80"/>
        </w:rPr>
      </w:pPr>
    </w:p>
    <w:sdt>
      <w:sdtPr>
        <w:rPr>
          <w:rFonts w:ascii="Trebuchet MS" w:eastAsiaTheme="minorHAnsi" w:hAnsi="Trebuchet MS" w:cstheme="minorBidi"/>
          <w:color w:val="222A35" w:themeColor="text2" w:themeShade="80"/>
          <w:sz w:val="22"/>
          <w:szCs w:val="22"/>
          <w:lang w:val="ro-RO"/>
        </w:rPr>
        <w:id w:val="1131514751"/>
        <w:docPartObj>
          <w:docPartGallery w:val="Table of Contents"/>
          <w:docPartUnique/>
        </w:docPartObj>
      </w:sdtPr>
      <w:sdtEndPr>
        <w:rPr>
          <w:b/>
          <w:bCs/>
        </w:rPr>
      </w:sdtEndPr>
      <w:sdtContent>
        <w:p w:rsidR="00FC0B19" w:rsidRPr="00556DDD" w:rsidRDefault="00FC0B19" w:rsidP="00556DDD">
          <w:pPr>
            <w:pStyle w:val="Titlucuprins"/>
            <w:spacing w:before="0" w:line="240" w:lineRule="auto"/>
            <w:jc w:val="both"/>
            <w:rPr>
              <w:rFonts w:ascii="Trebuchet MS" w:hAnsi="Trebuchet MS"/>
              <w:color w:val="222A35" w:themeColor="text2" w:themeShade="80"/>
              <w:sz w:val="22"/>
              <w:szCs w:val="22"/>
            </w:rPr>
          </w:pPr>
          <w:r w:rsidRPr="00556DDD">
            <w:rPr>
              <w:rFonts w:ascii="Trebuchet MS" w:hAnsi="Trebuchet MS"/>
              <w:color w:val="222A35" w:themeColor="text2" w:themeShade="80"/>
              <w:sz w:val="22"/>
              <w:szCs w:val="22"/>
              <w:lang w:val="ro-RO"/>
            </w:rPr>
            <w:t>Cuprins</w:t>
          </w:r>
        </w:p>
        <w:p w:rsidR="00450091" w:rsidRPr="00556DDD" w:rsidRDefault="00940E07" w:rsidP="00556DDD">
          <w:pPr>
            <w:pStyle w:val="Cuprins1"/>
            <w:tabs>
              <w:tab w:val="right" w:leader="dot" w:pos="9800"/>
            </w:tabs>
            <w:spacing w:after="0" w:line="240" w:lineRule="auto"/>
            <w:jc w:val="both"/>
            <w:rPr>
              <w:rFonts w:ascii="Trebuchet MS" w:hAnsi="Trebuchet MS"/>
              <w:noProof/>
              <w:color w:val="222A35" w:themeColor="text2" w:themeShade="80"/>
            </w:rPr>
          </w:pPr>
          <w:r w:rsidRPr="00556DDD">
            <w:rPr>
              <w:rFonts w:ascii="Trebuchet MS" w:hAnsi="Trebuchet MS"/>
              <w:color w:val="222A35" w:themeColor="text2" w:themeShade="80"/>
            </w:rPr>
            <w:fldChar w:fldCharType="begin"/>
          </w:r>
          <w:r w:rsidR="00FC0B19" w:rsidRPr="00556DDD">
            <w:rPr>
              <w:rFonts w:ascii="Trebuchet MS" w:hAnsi="Trebuchet MS"/>
              <w:color w:val="222A35" w:themeColor="text2" w:themeShade="80"/>
            </w:rPr>
            <w:instrText xml:space="preserve"> TOC \o "1-3" \h \z \u </w:instrText>
          </w:r>
          <w:r w:rsidRPr="00556DDD">
            <w:rPr>
              <w:rFonts w:ascii="Trebuchet MS" w:hAnsi="Trebuchet MS"/>
              <w:color w:val="222A35" w:themeColor="text2" w:themeShade="80"/>
            </w:rPr>
            <w:fldChar w:fldCharType="separate"/>
          </w:r>
          <w:hyperlink w:anchor="_Toc500169418" w:history="1">
            <w:r w:rsidR="00450091" w:rsidRPr="00556DDD">
              <w:rPr>
                <w:rStyle w:val="Hyperlink"/>
                <w:rFonts w:ascii="Trebuchet MS" w:hAnsi="Trebuchet MS"/>
                <w:b/>
                <w:noProof/>
                <w:color w:val="222A35" w:themeColor="text2" w:themeShade="80"/>
              </w:rPr>
              <w:t>CAPITOLUL 1 Informații despre apelul de proiecte</w:t>
            </w:r>
            <w:r w:rsidR="00450091" w:rsidRPr="00556DDD">
              <w:rPr>
                <w:rFonts w:ascii="Trebuchet MS" w:hAnsi="Trebuchet MS"/>
                <w:noProof/>
                <w:webHidden/>
                <w:color w:val="222A35" w:themeColor="text2" w:themeShade="80"/>
              </w:rPr>
              <w:tab/>
            </w:r>
            <w:r w:rsidRPr="00556DDD">
              <w:rPr>
                <w:rFonts w:ascii="Trebuchet MS" w:hAnsi="Trebuchet MS"/>
                <w:noProof/>
                <w:webHidden/>
                <w:color w:val="222A35" w:themeColor="text2" w:themeShade="80"/>
              </w:rPr>
              <w:fldChar w:fldCharType="begin"/>
            </w:r>
            <w:r w:rsidR="00450091" w:rsidRPr="00556DDD">
              <w:rPr>
                <w:rFonts w:ascii="Trebuchet MS" w:hAnsi="Trebuchet MS"/>
                <w:noProof/>
                <w:webHidden/>
                <w:color w:val="222A35" w:themeColor="text2" w:themeShade="80"/>
              </w:rPr>
              <w:instrText xml:space="preserve"> PAGEREF _Toc500169418 \h </w:instrText>
            </w:r>
            <w:r w:rsidRPr="00556DDD">
              <w:rPr>
                <w:rFonts w:ascii="Trebuchet MS" w:hAnsi="Trebuchet MS"/>
                <w:noProof/>
                <w:webHidden/>
                <w:color w:val="222A35" w:themeColor="text2" w:themeShade="80"/>
              </w:rPr>
            </w:r>
            <w:r w:rsidRPr="00556DDD">
              <w:rPr>
                <w:rFonts w:ascii="Trebuchet MS" w:hAnsi="Trebuchet MS"/>
                <w:noProof/>
                <w:webHidden/>
                <w:color w:val="222A35" w:themeColor="text2" w:themeShade="80"/>
              </w:rPr>
              <w:fldChar w:fldCharType="separate"/>
            </w:r>
            <w:r w:rsidR="00396F4F" w:rsidRPr="00556DDD">
              <w:rPr>
                <w:rFonts w:ascii="Trebuchet MS" w:hAnsi="Trebuchet MS"/>
                <w:noProof/>
                <w:webHidden/>
                <w:color w:val="222A35" w:themeColor="text2" w:themeShade="80"/>
              </w:rPr>
              <w:t>4</w:t>
            </w:r>
            <w:r w:rsidRPr="00556DDD">
              <w:rPr>
                <w:rFonts w:ascii="Trebuchet MS" w:hAnsi="Trebuchet MS"/>
                <w:noProof/>
                <w:webHidden/>
                <w:color w:val="222A35" w:themeColor="text2" w:themeShade="80"/>
              </w:rPr>
              <w:fldChar w:fldCharType="end"/>
            </w:r>
          </w:hyperlink>
        </w:p>
        <w:p w:rsidR="00D535B1" w:rsidRPr="00556DDD" w:rsidRDefault="00556DDD" w:rsidP="00556DDD">
          <w:pPr>
            <w:spacing w:after="0" w:line="240" w:lineRule="auto"/>
            <w:jc w:val="both"/>
            <w:rPr>
              <w:rFonts w:ascii="Trebuchet MS" w:hAnsi="Trebuchet MS"/>
              <w:b/>
              <w:color w:val="222A35" w:themeColor="text2" w:themeShade="80"/>
            </w:rPr>
          </w:pPr>
          <w:r w:rsidRPr="00556DDD">
            <w:rPr>
              <w:rFonts w:ascii="Trebuchet MS" w:hAnsi="Trebuchet MS"/>
              <w:color w:val="222A35" w:themeColor="text2" w:themeShade="80"/>
            </w:rPr>
            <w:t xml:space="preserve">   </w:t>
          </w:r>
          <w:r w:rsidR="00D535B1" w:rsidRPr="00556DDD">
            <w:rPr>
              <w:rFonts w:ascii="Trebuchet MS" w:hAnsi="Trebuchet MS"/>
              <w:color w:val="222A35" w:themeColor="text2" w:themeShade="80"/>
            </w:rPr>
            <w:t xml:space="preserve"> </w:t>
          </w:r>
          <w:r w:rsidR="00D535B1" w:rsidRPr="00556DDD">
            <w:rPr>
              <w:rFonts w:ascii="Trebuchet MS" w:hAnsi="Trebuchet MS"/>
              <w:b/>
              <w:color w:val="222A35" w:themeColor="text2" w:themeShade="80"/>
            </w:rPr>
            <w:t>A.</w:t>
          </w:r>
          <w:r w:rsidR="00D535B1" w:rsidRPr="00556DDD">
            <w:rPr>
              <w:rFonts w:ascii="Trebuchet MS" w:hAnsi="Trebuchet MS"/>
              <w:b/>
              <w:bCs/>
              <w:color w:val="222A35" w:themeColor="text2" w:themeShade="80"/>
            </w:rPr>
            <w:t xml:space="preserve"> Mecanismul ITI Delta Dunarii</w:t>
          </w:r>
        </w:p>
        <w:p w:rsidR="002B6F89" w:rsidRPr="00556DDD" w:rsidRDefault="00D535B1"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 xml:space="preserve">    B</w:t>
          </w:r>
          <w:r w:rsidR="002B6F89" w:rsidRPr="00556DDD">
            <w:rPr>
              <w:rFonts w:ascii="Trebuchet MS" w:hAnsi="Trebuchet MS"/>
              <w:b/>
              <w:color w:val="222A35" w:themeColor="text2" w:themeShade="80"/>
            </w:rPr>
            <w:t>.  Context național - Date statistice</w:t>
          </w:r>
          <w:r w:rsidR="002B6F89" w:rsidRPr="00556DDD">
            <w:rPr>
              <w:rStyle w:val="Referinnotdesubsol"/>
              <w:rFonts w:ascii="Trebuchet MS" w:hAnsi="Trebuchet MS"/>
              <w:b/>
              <w:color w:val="222A35" w:themeColor="text2" w:themeShade="80"/>
              <w:sz w:val="22"/>
              <w:szCs w:val="22"/>
              <w:lang w:val="ro-RO"/>
            </w:rPr>
            <w:footnoteReference w:id="1"/>
          </w:r>
        </w:p>
        <w:p w:rsidR="002B6F89" w:rsidRPr="00556DDD" w:rsidRDefault="002B6F89" w:rsidP="00556DDD">
          <w:pPr>
            <w:spacing w:after="0" w:line="240" w:lineRule="auto"/>
            <w:ind w:left="284" w:hanging="284"/>
            <w:jc w:val="both"/>
            <w:rPr>
              <w:rFonts w:ascii="Trebuchet MS" w:hAnsi="Trebuchet MS"/>
              <w:b/>
              <w:color w:val="222A35" w:themeColor="text2" w:themeShade="80"/>
            </w:rPr>
          </w:pPr>
          <w:r w:rsidRPr="00556DDD">
            <w:rPr>
              <w:rFonts w:ascii="Trebuchet MS" w:hAnsi="Trebuchet MS"/>
              <w:b/>
              <w:bCs/>
              <w:color w:val="222A35" w:themeColor="text2" w:themeShade="80"/>
            </w:rPr>
            <w:t xml:space="preserve">    </w:t>
          </w:r>
          <w:r w:rsidR="00D535B1" w:rsidRPr="00556DDD">
            <w:rPr>
              <w:rFonts w:ascii="Trebuchet MS" w:hAnsi="Trebuchet MS"/>
              <w:b/>
              <w:bCs/>
              <w:color w:val="222A35" w:themeColor="text2" w:themeShade="80"/>
            </w:rPr>
            <w:t>C</w:t>
          </w:r>
          <w:r w:rsidRPr="00556DDD">
            <w:rPr>
              <w:rFonts w:ascii="Trebuchet MS" w:hAnsi="Trebuchet MS"/>
              <w:b/>
              <w:bCs/>
              <w:color w:val="222A35" w:themeColor="text2" w:themeShade="80"/>
            </w:rPr>
            <w:t>.   Context loc</w:t>
          </w:r>
          <w:r w:rsidR="00D535B1" w:rsidRPr="00556DDD">
            <w:rPr>
              <w:rFonts w:ascii="Trebuchet MS" w:hAnsi="Trebuchet MS"/>
              <w:b/>
              <w:bCs/>
              <w:color w:val="222A35" w:themeColor="text2" w:themeShade="80"/>
            </w:rPr>
            <w:t>al –</w:t>
          </w:r>
          <w:r w:rsidR="00985BA7" w:rsidRPr="00556DDD">
            <w:rPr>
              <w:rFonts w:ascii="Trebuchet MS" w:hAnsi="Trebuchet MS" w:cstheme="minorHAnsi"/>
              <w:b/>
              <w:color w:val="222A35" w:themeColor="text2" w:themeShade="80"/>
            </w:rPr>
            <w:t xml:space="preserve"> domenii prioritare de interventie in  teritoriul ITI Delta Dunarii, conform </w:t>
          </w:r>
          <w:r w:rsidR="005A7ABA" w:rsidRPr="00556DDD">
            <w:rPr>
              <w:rFonts w:ascii="Trebuchet MS" w:hAnsi="Trebuchet MS"/>
              <w:b/>
              <w:color w:val="222A35" w:themeColor="text2" w:themeShade="80"/>
            </w:rPr>
            <w:t xml:space="preserve">Strategiei Integrate de Dezvoltare Durabila a Deltei Dunarii </w:t>
          </w:r>
          <w:r w:rsidR="005C5000" w:rsidRPr="00556DDD">
            <w:rPr>
              <w:rFonts w:ascii="Trebuchet MS" w:hAnsi="Trebuchet MS"/>
              <w:b/>
              <w:color w:val="222A35" w:themeColor="text2" w:themeShade="80"/>
            </w:rPr>
            <w:t xml:space="preserve"> -SIDDDD</w:t>
          </w:r>
        </w:p>
        <w:p w:rsidR="00450091" w:rsidRPr="00556DDD" w:rsidRDefault="000E39BA" w:rsidP="00556DDD">
          <w:pPr>
            <w:pStyle w:val="Cuprins2"/>
            <w:tabs>
              <w:tab w:val="left" w:pos="880"/>
              <w:tab w:val="right" w:leader="dot" w:pos="9800"/>
            </w:tabs>
            <w:spacing w:after="0" w:line="240" w:lineRule="auto"/>
            <w:jc w:val="both"/>
            <w:rPr>
              <w:rFonts w:ascii="Trebuchet MS" w:eastAsiaTheme="minorEastAsia" w:hAnsi="Trebuchet MS"/>
              <w:noProof/>
              <w:color w:val="222A35" w:themeColor="text2" w:themeShade="80"/>
            </w:rPr>
          </w:pPr>
          <w:hyperlink w:anchor="_Toc500169419" w:history="1">
            <w:r w:rsidR="00450091" w:rsidRPr="00556DDD">
              <w:rPr>
                <w:rStyle w:val="Hyperlink"/>
                <w:rFonts w:ascii="Trebuchet MS" w:hAnsi="Trebuchet MS"/>
                <w:b/>
                <w:noProof/>
                <w:color w:val="222A35" w:themeColor="text2" w:themeShade="80"/>
              </w:rPr>
              <w:t>1.1</w:t>
            </w:r>
            <w:r w:rsidR="00450091" w:rsidRPr="00556DDD">
              <w:rPr>
                <w:rFonts w:ascii="Trebuchet MS" w:eastAsiaTheme="minorEastAsia" w:hAnsi="Trebuchet MS"/>
                <w:noProof/>
                <w:color w:val="222A35" w:themeColor="text2" w:themeShade="80"/>
              </w:rPr>
              <w:tab/>
            </w:r>
            <w:r w:rsidR="00450091" w:rsidRPr="00556DDD">
              <w:rPr>
                <w:rStyle w:val="Hyperlink"/>
                <w:rFonts w:ascii="Trebuchet MS" w:hAnsi="Trebuchet MS"/>
                <w:b/>
                <w:noProof/>
                <w:color w:val="222A35" w:themeColor="text2" w:themeShade="80"/>
              </w:rPr>
              <w:t>Axa prioritară, prioritatea de investiții, obiective specifice, rezultate așteptate</w:t>
            </w:r>
            <w:r w:rsidR="00450091" w:rsidRPr="00556DDD">
              <w:rPr>
                <w:rFonts w:ascii="Trebuchet MS" w:hAnsi="Trebuchet MS"/>
                <w:noProof/>
                <w:webHidden/>
                <w:color w:val="222A35" w:themeColor="text2" w:themeShade="80"/>
              </w:rPr>
              <w:tab/>
            </w:r>
            <w:r w:rsidR="00940E07" w:rsidRPr="00556DDD">
              <w:rPr>
                <w:rFonts w:ascii="Trebuchet MS" w:hAnsi="Trebuchet MS"/>
                <w:noProof/>
                <w:webHidden/>
                <w:color w:val="222A35" w:themeColor="text2" w:themeShade="80"/>
              </w:rPr>
              <w:fldChar w:fldCharType="begin"/>
            </w:r>
            <w:r w:rsidR="00450091" w:rsidRPr="00556DDD">
              <w:rPr>
                <w:rFonts w:ascii="Trebuchet MS" w:hAnsi="Trebuchet MS"/>
                <w:noProof/>
                <w:webHidden/>
                <w:color w:val="222A35" w:themeColor="text2" w:themeShade="80"/>
              </w:rPr>
              <w:instrText xml:space="preserve"> PAGEREF _Toc500169419 \h </w:instrText>
            </w:r>
            <w:r w:rsidR="00940E07" w:rsidRPr="00556DDD">
              <w:rPr>
                <w:rFonts w:ascii="Trebuchet MS" w:hAnsi="Trebuchet MS"/>
                <w:noProof/>
                <w:webHidden/>
                <w:color w:val="222A35" w:themeColor="text2" w:themeShade="80"/>
              </w:rPr>
            </w:r>
            <w:r w:rsidR="00940E07" w:rsidRPr="00556DDD">
              <w:rPr>
                <w:rFonts w:ascii="Trebuchet MS" w:hAnsi="Trebuchet MS"/>
                <w:noProof/>
                <w:webHidden/>
                <w:color w:val="222A35" w:themeColor="text2" w:themeShade="80"/>
              </w:rPr>
              <w:fldChar w:fldCharType="separate"/>
            </w:r>
            <w:r w:rsidR="00396F4F" w:rsidRPr="00556DDD">
              <w:rPr>
                <w:rFonts w:ascii="Trebuchet MS" w:hAnsi="Trebuchet MS"/>
                <w:noProof/>
                <w:webHidden/>
                <w:color w:val="222A35" w:themeColor="text2" w:themeShade="80"/>
              </w:rPr>
              <w:t>11</w:t>
            </w:r>
            <w:r w:rsidR="00940E07" w:rsidRPr="00556DDD">
              <w:rPr>
                <w:rFonts w:ascii="Trebuchet MS" w:hAnsi="Trebuchet MS"/>
                <w:noProof/>
                <w:webHidden/>
                <w:color w:val="222A35" w:themeColor="text2" w:themeShade="80"/>
              </w:rPr>
              <w:fldChar w:fldCharType="end"/>
            </w:r>
          </w:hyperlink>
        </w:p>
        <w:p w:rsidR="00450091" w:rsidRPr="00556DDD" w:rsidRDefault="000E39BA" w:rsidP="00556DDD">
          <w:pPr>
            <w:pStyle w:val="Cuprins2"/>
            <w:tabs>
              <w:tab w:val="right" w:leader="dot" w:pos="9800"/>
            </w:tabs>
            <w:spacing w:after="0" w:line="240" w:lineRule="auto"/>
            <w:jc w:val="both"/>
            <w:rPr>
              <w:rFonts w:ascii="Trebuchet MS" w:eastAsiaTheme="minorEastAsia" w:hAnsi="Trebuchet MS"/>
              <w:noProof/>
              <w:color w:val="222A35" w:themeColor="text2" w:themeShade="80"/>
            </w:rPr>
          </w:pPr>
          <w:hyperlink w:anchor="_Toc500169420" w:history="1">
            <w:r w:rsidR="00450091" w:rsidRPr="00556DDD">
              <w:rPr>
                <w:rStyle w:val="Hyperlink"/>
                <w:rFonts w:ascii="Trebuchet MS" w:hAnsi="Trebuchet MS"/>
                <w:b/>
                <w:noProof/>
                <w:color w:val="222A35" w:themeColor="text2" w:themeShade="80"/>
              </w:rPr>
              <w:t>1.2. Tipul apelului de proiecte și perioada de depunere a proiectelor</w:t>
            </w:r>
            <w:r w:rsidR="00450091" w:rsidRPr="00556DDD">
              <w:rPr>
                <w:rFonts w:ascii="Trebuchet MS" w:hAnsi="Trebuchet MS"/>
                <w:noProof/>
                <w:webHidden/>
                <w:color w:val="222A35" w:themeColor="text2" w:themeShade="80"/>
              </w:rPr>
              <w:tab/>
            </w:r>
            <w:r w:rsidR="00940E07" w:rsidRPr="00556DDD">
              <w:rPr>
                <w:rFonts w:ascii="Trebuchet MS" w:hAnsi="Trebuchet MS"/>
                <w:noProof/>
                <w:webHidden/>
                <w:color w:val="222A35" w:themeColor="text2" w:themeShade="80"/>
              </w:rPr>
              <w:fldChar w:fldCharType="begin"/>
            </w:r>
            <w:r w:rsidR="00450091" w:rsidRPr="00556DDD">
              <w:rPr>
                <w:rFonts w:ascii="Trebuchet MS" w:hAnsi="Trebuchet MS"/>
                <w:noProof/>
                <w:webHidden/>
                <w:color w:val="222A35" w:themeColor="text2" w:themeShade="80"/>
              </w:rPr>
              <w:instrText xml:space="preserve"> PAGEREF _Toc500169420 \h </w:instrText>
            </w:r>
            <w:r w:rsidR="00940E07" w:rsidRPr="00556DDD">
              <w:rPr>
                <w:rFonts w:ascii="Trebuchet MS" w:hAnsi="Trebuchet MS"/>
                <w:noProof/>
                <w:webHidden/>
                <w:color w:val="222A35" w:themeColor="text2" w:themeShade="80"/>
              </w:rPr>
            </w:r>
            <w:r w:rsidR="00940E07" w:rsidRPr="00556DDD">
              <w:rPr>
                <w:rFonts w:ascii="Trebuchet MS" w:hAnsi="Trebuchet MS"/>
                <w:noProof/>
                <w:webHidden/>
                <w:color w:val="222A35" w:themeColor="text2" w:themeShade="80"/>
              </w:rPr>
              <w:fldChar w:fldCharType="separate"/>
            </w:r>
            <w:r w:rsidR="00396F4F" w:rsidRPr="00556DDD">
              <w:rPr>
                <w:rFonts w:ascii="Trebuchet MS" w:hAnsi="Trebuchet MS"/>
                <w:noProof/>
                <w:webHidden/>
                <w:color w:val="222A35" w:themeColor="text2" w:themeShade="80"/>
              </w:rPr>
              <w:t>12</w:t>
            </w:r>
            <w:r w:rsidR="00940E07" w:rsidRPr="00556DDD">
              <w:rPr>
                <w:rFonts w:ascii="Trebuchet MS" w:hAnsi="Trebuchet MS"/>
                <w:noProof/>
                <w:webHidden/>
                <w:color w:val="222A35" w:themeColor="text2" w:themeShade="80"/>
              </w:rPr>
              <w:fldChar w:fldCharType="end"/>
            </w:r>
          </w:hyperlink>
        </w:p>
        <w:p w:rsidR="00450091" w:rsidRPr="00556DDD" w:rsidRDefault="000E39BA" w:rsidP="00556DDD">
          <w:pPr>
            <w:pStyle w:val="Cuprins2"/>
            <w:tabs>
              <w:tab w:val="left" w:pos="880"/>
              <w:tab w:val="right" w:leader="dot" w:pos="9800"/>
            </w:tabs>
            <w:spacing w:after="0" w:line="240" w:lineRule="auto"/>
            <w:jc w:val="both"/>
            <w:rPr>
              <w:rFonts w:ascii="Trebuchet MS" w:eastAsiaTheme="minorEastAsia" w:hAnsi="Trebuchet MS"/>
              <w:noProof/>
              <w:color w:val="222A35" w:themeColor="text2" w:themeShade="80"/>
            </w:rPr>
          </w:pPr>
          <w:hyperlink w:anchor="_Toc500169421" w:history="1">
            <w:r w:rsidR="00450091" w:rsidRPr="00556DDD">
              <w:rPr>
                <w:rStyle w:val="Hyperlink"/>
                <w:rFonts w:ascii="Trebuchet MS" w:hAnsi="Trebuchet MS"/>
                <w:b/>
                <w:noProof/>
                <w:color w:val="222A35" w:themeColor="text2" w:themeShade="80"/>
              </w:rPr>
              <w:t>1.3.</w:t>
            </w:r>
            <w:r w:rsidR="00450091" w:rsidRPr="00556DDD">
              <w:rPr>
                <w:rFonts w:ascii="Trebuchet MS" w:eastAsiaTheme="minorEastAsia" w:hAnsi="Trebuchet MS"/>
                <w:noProof/>
                <w:color w:val="222A35" w:themeColor="text2" w:themeShade="80"/>
              </w:rPr>
              <w:tab/>
            </w:r>
            <w:r w:rsidR="00450091" w:rsidRPr="00556DDD">
              <w:rPr>
                <w:rStyle w:val="Hyperlink"/>
                <w:rFonts w:ascii="Trebuchet MS" w:hAnsi="Trebuchet MS"/>
                <w:b/>
                <w:noProof/>
                <w:color w:val="222A35" w:themeColor="text2" w:themeShade="80"/>
              </w:rPr>
              <w:t>Tipuri de activități eligibile care pot fi sprijinite în contextul prezentului ghid al solicitantului – condiții specifice</w:t>
            </w:r>
            <w:r w:rsidR="00450091" w:rsidRPr="00556DDD">
              <w:rPr>
                <w:rFonts w:ascii="Trebuchet MS" w:hAnsi="Trebuchet MS"/>
                <w:noProof/>
                <w:webHidden/>
                <w:color w:val="222A35" w:themeColor="text2" w:themeShade="80"/>
              </w:rPr>
              <w:tab/>
            </w:r>
            <w:r w:rsidR="00940E07" w:rsidRPr="00556DDD">
              <w:rPr>
                <w:rFonts w:ascii="Trebuchet MS" w:hAnsi="Trebuchet MS"/>
                <w:noProof/>
                <w:webHidden/>
                <w:color w:val="222A35" w:themeColor="text2" w:themeShade="80"/>
              </w:rPr>
              <w:fldChar w:fldCharType="begin"/>
            </w:r>
            <w:r w:rsidR="00450091" w:rsidRPr="00556DDD">
              <w:rPr>
                <w:rFonts w:ascii="Trebuchet MS" w:hAnsi="Trebuchet MS"/>
                <w:noProof/>
                <w:webHidden/>
                <w:color w:val="222A35" w:themeColor="text2" w:themeShade="80"/>
              </w:rPr>
              <w:instrText xml:space="preserve"> PAGEREF _Toc500169421 \h </w:instrText>
            </w:r>
            <w:r w:rsidR="00940E07" w:rsidRPr="00556DDD">
              <w:rPr>
                <w:rFonts w:ascii="Trebuchet MS" w:hAnsi="Trebuchet MS"/>
                <w:noProof/>
                <w:webHidden/>
                <w:color w:val="222A35" w:themeColor="text2" w:themeShade="80"/>
              </w:rPr>
            </w:r>
            <w:r w:rsidR="00940E07" w:rsidRPr="00556DDD">
              <w:rPr>
                <w:rFonts w:ascii="Trebuchet MS" w:hAnsi="Trebuchet MS"/>
                <w:noProof/>
                <w:webHidden/>
                <w:color w:val="222A35" w:themeColor="text2" w:themeShade="80"/>
              </w:rPr>
              <w:fldChar w:fldCharType="separate"/>
            </w:r>
            <w:r w:rsidR="00396F4F" w:rsidRPr="00556DDD">
              <w:rPr>
                <w:rFonts w:ascii="Trebuchet MS" w:hAnsi="Trebuchet MS"/>
                <w:noProof/>
                <w:webHidden/>
                <w:color w:val="222A35" w:themeColor="text2" w:themeShade="80"/>
              </w:rPr>
              <w:t>12</w:t>
            </w:r>
            <w:r w:rsidR="00940E07" w:rsidRPr="00556DDD">
              <w:rPr>
                <w:rFonts w:ascii="Trebuchet MS" w:hAnsi="Trebuchet MS"/>
                <w:noProof/>
                <w:webHidden/>
                <w:color w:val="222A35" w:themeColor="text2" w:themeShade="80"/>
              </w:rPr>
              <w:fldChar w:fldCharType="end"/>
            </w:r>
          </w:hyperlink>
        </w:p>
        <w:p w:rsidR="00450091" w:rsidRPr="00556DDD" w:rsidRDefault="000E39BA" w:rsidP="00556DDD">
          <w:pPr>
            <w:pStyle w:val="Cuprins2"/>
            <w:tabs>
              <w:tab w:val="right" w:leader="dot" w:pos="9800"/>
            </w:tabs>
            <w:spacing w:after="0" w:line="240" w:lineRule="auto"/>
            <w:jc w:val="both"/>
            <w:rPr>
              <w:rFonts w:ascii="Trebuchet MS" w:eastAsiaTheme="minorEastAsia" w:hAnsi="Trebuchet MS"/>
              <w:noProof/>
              <w:color w:val="222A35" w:themeColor="text2" w:themeShade="80"/>
            </w:rPr>
          </w:pPr>
          <w:hyperlink w:anchor="_Toc500169426" w:history="1">
            <w:r w:rsidR="00450091" w:rsidRPr="00556DDD">
              <w:rPr>
                <w:rStyle w:val="Hyperlink"/>
                <w:rFonts w:ascii="Trebuchet MS" w:hAnsi="Trebuchet MS"/>
                <w:b/>
                <w:noProof/>
                <w:color w:val="222A35" w:themeColor="text2" w:themeShade="80"/>
              </w:rPr>
              <w:t>1.4. Teme secundare FSE</w:t>
            </w:r>
            <w:r w:rsidR="00450091" w:rsidRPr="00556DDD">
              <w:rPr>
                <w:rFonts w:ascii="Trebuchet MS" w:hAnsi="Trebuchet MS"/>
                <w:noProof/>
                <w:webHidden/>
                <w:color w:val="222A35" w:themeColor="text2" w:themeShade="80"/>
              </w:rPr>
              <w:tab/>
            </w:r>
            <w:r w:rsidR="00940E07" w:rsidRPr="00556DDD">
              <w:rPr>
                <w:rFonts w:ascii="Trebuchet MS" w:hAnsi="Trebuchet MS"/>
                <w:noProof/>
                <w:webHidden/>
                <w:color w:val="222A35" w:themeColor="text2" w:themeShade="80"/>
              </w:rPr>
              <w:fldChar w:fldCharType="begin"/>
            </w:r>
            <w:r w:rsidR="00450091" w:rsidRPr="00556DDD">
              <w:rPr>
                <w:rFonts w:ascii="Trebuchet MS" w:hAnsi="Trebuchet MS"/>
                <w:noProof/>
                <w:webHidden/>
                <w:color w:val="222A35" w:themeColor="text2" w:themeShade="80"/>
              </w:rPr>
              <w:instrText xml:space="preserve"> PAGEREF _Toc500169426 \h </w:instrText>
            </w:r>
            <w:r w:rsidR="00940E07" w:rsidRPr="00556DDD">
              <w:rPr>
                <w:rFonts w:ascii="Trebuchet MS" w:hAnsi="Trebuchet MS"/>
                <w:noProof/>
                <w:webHidden/>
                <w:color w:val="222A35" w:themeColor="text2" w:themeShade="80"/>
              </w:rPr>
            </w:r>
            <w:r w:rsidR="00940E07" w:rsidRPr="00556DDD">
              <w:rPr>
                <w:rFonts w:ascii="Trebuchet MS" w:hAnsi="Trebuchet MS"/>
                <w:noProof/>
                <w:webHidden/>
                <w:color w:val="222A35" w:themeColor="text2" w:themeShade="80"/>
              </w:rPr>
              <w:fldChar w:fldCharType="separate"/>
            </w:r>
            <w:r w:rsidR="00396F4F" w:rsidRPr="00556DDD">
              <w:rPr>
                <w:rFonts w:ascii="Trebuchet MS" w:hAnsi="Trebuchet MS"/>
                <w:noProof/>
                <w:webHidden/>
                <w:color w:val="222A35" w:themeColor="text2" w:themeShade="80"/>
              </w:rPr>
              <w:t>15</w:t>
            </w:r>
            <w:r w:rsidR="00940E07" w:rsidRPr="00556DDD">
              <w:rPr>
                <w:rFonts w:ascii="Trebuchet MS" w:hAnsi="Trebuchet MS"/>
                <w:noProof/>
                <w:webHidden/>
                <w:color w:val="222A35" w:themeColor="text2" w:themeShade="80"/>
              </w:rPr>
              <w:fldChar w:fldCharType="end"/>
            </w:r>
          </w:hyperlink>
        </w:p>
        <w:p w:rsidR="00450091" w:rsidRPr="00556DDD" w:rsidRDefault="000E39BA" w:rsidP="00556DDD">
          <w:pPr>
            <w:pStyle w:val="Cuprins2"/>
            <w:tabs>
              <w:tab w:val="right" w:leader="dot" w:pos="9800"/>
            </w:tabs>
            <w:spacing w:after="0" w:line="240" w:lineRule="auto"/>
            <w:jc w:val="both"/>
            <w:rPr>
              <w:rFonts w:ascii="Trebuchet MS" w:eastAsiaTheme="minorEastAsia" w:hAnsi="Trebuchet MS"/>
              <w:noProof/>
              <w:color w:val="222A35" w:themeColor="text2" w:themeShade="80"/>
            </w:rPr>
          </w:pPr>
          <w:hyperlink w:anchor="_Toc500169427" w:history="1">
            <w:r w:rsidR="00450091" w:rsidRPr="00556DDD">
              <w:rPr>
                <w:rStyle w:val="Hyperlink"/>
                <w:rFonts w:ascii="Trebuchet MS" w:hAnsi="Trebuchet MS"/>
                <w:b/>
                <w:noProof/>
                <w:color w:val="222A35" w:themeColor="text2" w:themeShade="80"/>
              </w:rPr>
              <w:t>1.5. Teme orizontale</w:t>
            </w:r>
            <w:r w:rsidR="00450091" w:rsidRPr="00556DDD">
              <w:rPr>
                <w:rFonts w:ascii="Trebuchet MS" w:hAnsi="Trebuchet MS"/>
                <w:noProof/>
                <w:webHidden/>
                <w:color w:val="222A35" w:themeColor="text2" w:themeShade="80"/>
              </w:rPr>
              <w:tab/>
            </w:r>
            <w:r w:rsidR="00940E07" w:rsidRPr="00556DDD">
              <w:rPr>
                <w:rFonts w:ascii="Trebuchet MS" w:hAnsi="Trebuchet MS"/>
                <w:noProof/>
                <w:webHidden/>
                <w:color w:val="222A35" w:themeColor="text2" w:themeShade="80"/>
              </w:rPr>
              <w:fldChar w:fldCharType="begin"/>
            </w:r>
            <w:r w:rsidR="00450091" w:rsidRPr="00556DDD">
              <w:rPr>
                <w:rFonts w:ascii="Trebuchet MS" w:hAnsi="Trebuchet MS"/>
                <w:noProof/>
                <w:webHidden/>
                <w:color w:val="222A35" w:themeColor="text2" w:themeShade="80"/>
              </w:rPr>
              <w:instrText xml:space="preserve"> PAGEREF _Toc500169427 \h </w:instrText>
            </w:r>
            <w:r w:rsidR="00940E07" w:rsidRPr="00556DDD">
              <w:rPr>
                <w:rFonts w:ascii="Trebuchet MS" w:hAnsi="Trebuchet MS"/>
                <w:noProof/>
                <w:webHidden/>
                <w:color w:val="222A35" w:themeColor="text2" w:themeShade="80"/>
              </w:rPr>
            </w:r>
            <w:r w:rsidR="00940E07" w:rsidRPr="00556DDD">
              <w:rPr>
                <w:rFonts w:ascii="Trebuchet MS" w:hAnsi="Trebuchet MS"/>
                <w:noProof/>
                <w:webHidden/>
                <w:color w:val="222A35" w:themeColor="text2" w:themeShade="80"/>
              </w:rPr>
              <w:fldChar w:fldCharType="separate"/>
            </w:r>
            <w:r w:rsidR="00396F4F" w:rsidRPr="00556DDD">
              <w:rPr>
                <w:rFonts w:ascii="Trebuchet MS" w:hAnsi="Trebuchet MS"/>
                <w:noProof/>
                <w:webHidden/>
                <w:color w:val="222A35" w:themeColor="text2" w:themeShade="80"/>
              </w:rPr>
              <w:t>16</w:t>
            </w:r>
            <w:r w:rsidR="00940E07" w:rsidRPr="00556DDD">
              <w:rPr>
                <w:rFonts w:ascii="Trebuchet MS" w:hAnsi="Trebuchet MS"/>
                <w:noProof/>
                <w:webHidden/>
                <w:color w:val="222A35" w:themeColor="text2" w:themeShade="80"/>
              </w:rPr>
              <w:fldChar w:fldCharType="end"/>
            </w:r>
          </w:hyperlink>
        </w:p>
        <w:p w:rsidR="00450091" w:rsidRPr="00556DDD" w:rsidRDefault="000E39BA" w:rsidP="00556DDD">
          <w:pPr>
            <w:pStyle w:val="Cuprins2"/>
            <w:tabs>
              <w:tab w:val="right" w:leader="dot" w:pos="9800"/>
            </w:tabs>
            <w:spacing w:after="0" w:line="240" w:lineRule="auto"/>
            <w:jc w:val="both"/>
            <w:rPr>
              <w:rFonts w:ascii="Trebuchet MS" w:eastAsiaTheme="minorEastAsia" w:hAnsi="Trebuchet MS"/>
              <w:noProof/>
              <w:color w:val="222A35" w:themeColor="text2" w:themeShade="80"/>
            </w:rPr>
          </w:pPr>
          <w:hyperlink w:anchor="_Toc500169428" w:history="1">
            <w:r w:rsidR="00450091" w:rsidRPr="00556DDD">
              <w:rPr>
                <w:rStyle w:val="Hyperlink"/>
                <w:rFonts w:ascii="Trebuchet MS" w:hAnsi="Trebuchet MS"/>
                <w:b/>
                <w:noProof/>
                <w:color w:val="222A35" w:themeColor="text2" w:themeShade="80"/>
              </w:rPr>
              <w:t>1.6. Tipuri de solicitanți/ parteneri eligibili</w:t>
            </w:r>
            <w:r w:rsidR="00450091" w:rsidRPr="00556DDD">
              <w:rPr>
                <w:rFonts w:ascii="Trebuchet MS" w:hAnsi="Trebuchet MS"/>
                <w:noProof/>
                <w:webHidden/>
                <w:color w:val="222A35" w:themeColor="text2" w:themeShade="80"/>
              </w:rPr>
              <w:tab/>
            </w:r>
            <w:r w:rsidR="00940E07" w:rsidRPr="00556DDD">
              <w:rPr>
                <w:rFonts w:ascii="Trebuchet MS" w:hAnsi="Trebuchet MS"/>
                <w:noProof/>
                <w:webHidden/>
                <w:color w:val="222A35" w:themeColor="text2" w:themeShade="80"/>
              </w:rPr>
              <w:fldChar w:fldCharType="begin"/>
            </w:r>
            <w:r w:rsidR="00450091" w:rsidRPr="00556DDD">
              <w:rPr>
                <w:rFonts w:ascii="Trebuchet MS" w:hAnsi="Trebuchet MS"/>
                <w:noProof/>
                <w:webHidden/>
                <w:color w:val="222A35" w:themeColor="text2" w:themeShade="80"/>
              </w:rPr>
              <w:instrText xml:space="preserve"> PAGEREF _Toc500169428 \h </w:instrText>
            </w:r>
            <w:r w:rsidR="00940E07" w:rsidRPr="00556DDD">
              <w:rPr>
                <w:rFonts w:ascii="Trebuchet MS" w:hAnsi="Trebuchet MS"/>
                <w:noProof/>
                <w:webHidden/>
                <w:color w:val="222A35" w:themeColor="text2" w:themeShade="80"/>
              </w:rPr>
            </w:r>
            <w:r w:rsidR="00940E07" w:rsidRPr="00556DDD">
              <w:rPr>
                <w:rFonts w:ascii="Trebuchet MS" w:hAnsi="Trebuchet MS"/>
                <w:noProof/>
                <w:webHidden/>
                <w:color w:val="222A35" w:themeColor="text2" w:themeShade="80"/>
              </w:rPr>
              <w:fldChar w:fldCharType="separate"/>
            </w:r>
            <w:r w:rsidR="00396F4F" w:rsidRPr="00556DDD">
              <w:rPr>
                <w:rFonts w:ascii="Trebuchet MS" w:hAnsi="Trebuchet MS"/>
                <w:noProof/>
                <w:webHidden/>
                <w:color w:val="222A35" w:themeColor="text2" w:themeShade="80"/>
              </w:rPr>
              <w:t>17</w:t>
            </w:r>
            <w:r w:rsidR="00940E07" w:rsidRPr="00556DDD">
              <w:rPr>
                <w:rFonts w:ascii="Trebuchet MS" w:hAnsi="Trebuchet MS"/>
                <w:noProof/>
                <w:webHidden/>
                <w:color w:val="222A35" w:themeColor="text2" w:themeShade="80"/>
              </w:rPr>
              <w:fldChar w:fldCharType="end"/>
            </w:r>
          </w:hyperlink>
        </w:p>
        <w:p w:rsidR="00450091" w:rsidRPr="00556DDD" w:rsidRDefault="000E39BA" w:rsidP="00556DDD">
          <w:pPr>
            <w:pStyle w:val="Cuprins2"/>
            <w:tabs>
              <w:tab w:val="left" w:pos="880"/>
              <w:tab w:val="right" w:leader="dot" w:pos="9800"/>
            </w:tabs>
            <w:spacing w:after="0" w:line="240" w:lineRule="auto"/>
            <w:jc w:val="both"/>
            <w:rPr>
              <w:rFonts w:ascii="Trebuchet MS" w:eastAsiaTheme="minorEastAsia" w:hAnsi="Trebuchet MS"/>
              <w:noProof/>
              <w:color w:val="222A35" w:themeColor="text2" w:themeShade="80"/>
            </w:rPr>
          </w:pPr>
          <w:hyperlink w:anchor="_Toc500169429" w:history="1">
            <w:r w:rsidR="00450091" w:rsidRPr="00556DDD">
              <w:rPr>
                <w:rStyle w:val="Hyperlink"/>
                <w:rFonts w:ascii="Trebuchet MS" w:hAnsi="Trebuchet MS"/>
                <w:b/>
                <w:noProof/>
                <w:color w:val="222A35" w:themeColor="text2" w:themeShade="80"/>
              </w:rPr>
              <w:t>1.7.</w:t>
            </w:r>
            <w:r w:rsidR="00450091" w:rsidRPr="00556DDD">
              <w:rPr>
                <w:rFonts w:ascii="Trebuchet MS" w:eastAsiaTheme="minorEastAsia" w:hAnsi="Trebuchet MS"/>
                <w:noProof/>
                <w:color w:val="222A35" w:themeColor="text2" w:themeShade="80"/>
              </w:rPr>
              <w:tab/>
            </w:r>
            <w:r w:rsidR="00450091" w:rsidRPr="00556DDD">
              <w:rPr>
                <w:rStyle w:val="Hyperlink"/>
                <w:rFonts w:ascii="Trebuchet MS" w:hAnsi="Trebuchet MS"/>
                <w:b/>
                <w:noProof/>
                <w:color w:val="222A35" w:themeColor="text2" w:themeShade="80"/>
              </w:rPr>
              <w:t>Perioada de implementare a proiectului</w:t>
            </w:r>
            <w:r w:rsidR="00450091" w:rsidRPr="00556DDD">
              <w:rPr>
                <w:rFonts w:ascii="Trebuchet MS" w:hAnsi="Trebuchet MS"/>
                <w:noProof/>
                <w:webHidden/>
                <w:color w:val="222A35" w:themeColor="text2" w:themeShade="80"/>
              </w:rPr>
              <w:tab/>
            </w:r>
            <w:r w:rsidR="00940E07" w:rsidRPr="00556DDD">
              <w:rPr>
                <w:rFonts w:ascii="Trebuchet MS" w:hAnsi="Trebuchet MS"/>
                <w:noProof/>
                <w:webHidden/>
                <w:color w:val="222A35" w:themeColor="text2" w:themeShade="80"/>
              </w:rPr>
              <w:fldChar w:fldCharType="begin"/>
            </w:r>
            <w:r w:rsidR="00450091" w:rsidRPr="00556DDD">
              <w:rPr>
                <w:rFonts w:ascii="Trebuchet MS" w:hAnsi="Trebuchet MS"/>
                <w:noProof/>
                <w:webHidden/>
                <w:color w:val="222A35" w:themeColor="text2" w:themeShade="80"/>
              </w:rPr>
              <w:instrText xml:space="preserve"> PAGEREF _Toc500169429 \h </w:instrText>
            </w:r>
            <w:r w:rsidR="00940E07" w:rsidRPr="00556DDD">
              <w:rPr>
                <w:rFonts w:ascii="Trebuchet MS" w:hAnsi="Trebuchet MS"/>
                <w:noProof/>
                <w:webHidden/>
                <w:color w:val="222A35" w:themeColor="text2" w:themeShade="80"/>
              </w:rPr>
            </w:r>
            <w:r w:rsidR="00940E07" w:rsidRPr="00556DDD">
              <w:rPr>
                <w:rFonts w:ascii="Trebuchet MS" w:hAnsi="Trebuchet MS"/>
                <w:noProof/>
                <w:webHidden/>
                <w:color w:val="222A35" w:themeColor="text2" w:themeShade="80"/>
              </w:rPr>
              <w:fldChar w:fldCharType="separate"/>
            </w:r>
            <w:r w:rsidR="00396F4F" w:rsidRPr="00556DDD">
              <w:rPr>
                <w:rFonts w:ascii="Trebuchet MS" w:hAnsi="Trebuchet MS"/>
                <w:noProof/>
                <w:webHidden/>
                <w:color w:val="222A35" w:themeColor="text2" w:themeShade="80"/>
              </w:rPr>
              <w:t>19</w:t>
            </w:r>
            <w:r w:rsidR="00940E07" w:rsidRPr="00556DDD">
              <w:rPr>
                <w:rFonts w:ascii="Trebuchet MS" w:hAnsi="Trebuchet MS"/>
                <w:noProof/>
                <w:webHidden/>
                <w:color w:val="222A35" w:themeColor="text2" w:themeShade="80"/>
              </w:rPr>
              <w:fldChar w:fldCharType="end"/>
            </w:r>
          </w:hyperlink>
        </w:p>
        <w:p w:rsidR="00450091" w:rsidRPr="00556DDD" w:rsidRDefault="000E39BA" w:rsidP="00556DDD">
          <w:pPr>
            <w:pStyle w:val="Cuprins2"/>
            <w:tabs>
              <w:tab w:val="left" w:pos="880"/>
              <w:tab w:val="right" w:leader="dot" w:pos="9800"/>
            </w:tabs>
            <w:spacing w:after="0" w:line="240" w:lineRule="auto"/>
            <w:jc w:val="both"/>
            <w:rPr>
              <w:rFonts w:ascii="Trebuchet MS" w:eastAsiaTheme="minorEastAsia" w:hAnsi="Trebuchet MS"/>
              <w:noProof/>
              <w:color w:val="222A35" w:themeColor="text2" w:themeShade="80"/>
            </w:rPr>
          </w:pPr>
          <w:hyperlink w:anchor="_Toc500169430" w:history="1">
            <w:r w:rsidR="00450091" w:rsidRPr="00556DDD">
              <w:rPr>
                <w:rStyle w:val="Hyperlink"/>
                <w:rFonts w:ascii="Trebuchet MS" w:hAnsi="Trebuchet MS"/>
                <w:b/>
                <w:noProof/>
                <w:color w:val="222A35" w:themeColor="text2" w:themeShade="80"/>
              </w:rPr>
              <w:t>1.8.</w:t>
            </w:r>
            <w:r w:rsidR="00450091" w:rsidRPr="00556DDD">
              <w:rPr>
                <w:rFonts w:ascii="Trebuchet MS" w:eastAsiaTheme="minorEastAsia" w:hAnsi="Trebuchet MS"/>
                <w:noProof/>
                <w:color w:val="222A35" w:themeColor="text2" w:themeShade="80"/>
              </w:rPr>
              <w:tab/>
            </w:r>
            <w:r w:rsidR="00450091" w:rsidRPr="00556DDD">
              <w:rPr>
                <w:rStyle w:val="Hyperlink"/>
                <w:rFonts w:ascii="Trebuchet MS" w:hAnsi="Trebuchet MS"/>
                <w:b/>
                <w:noProof/>
                <w:color w:val="222A35" w:themeColor="text2" w:themeShade="80"/>
              </w:rPr>
              <w:t>Grup țintă eligibil</w:t>
            </w:r>
            <w:r w:rsidR="00450091" w:rsidRPr="00556DDD">
              <w:rPr>
                <w:rFonts w:ascii="Trebuchet MS" w:hAnsi="Trebuchet MS"/>
                <w:noProof/>
                <w:webHidden/>
                <w:color w:val="222A35" w:themeColor="text2" w:themeShade="80"/>
              </w:rPr>
              <w:tab/>
            </w:r>
            <w:r w:rsidR="00940E07" w:rsidRPr="00556DDD">
              <w:rPr>
                <w:rFonts w:ascii="Trebuchet MS" w:hAnsi="Trebuchet MS"/>
                <w:noProof/>
                <w:webHidden/>
                <w:color w:val="222A35" w:themeColor="text2" w:themeShade="80"/>
              </w:rPr>
              <w:fldChar w:fldCharType="begin"/>
            </w:r>
            <w:r w:rsidR="00450091" w:rsidRPr="00556DDD">
              <w:rPr>
                <w:rFonts w:ascii="Trebuchet MS" w:hAnsi="Trebuchet MS"/>
                <w:noProof/>
                <w:webHidden/>
                <w:color w:val="222A35" w:themeColor="text2" w:themeShade="80"/>
              </w:rPr>
              <w:instrText xml:space="preserve"> PAGEREF _Toc500169430 \h </w:instrText>
            </w:r>
            <w:r w:rsidR="00940E07" w:rsidRPr="00556DDD">
              <w:rPr>
                <w:rFonts w:ascii="Trebuchet MS" w:hAnsi="Trebuchet MS"/>
                <w:noProof/>
                <w:webHidden/>
                <w:color w:val="222A35" w:themeColor="text2" w:themeShade="80"/>
              </w:rPr>
            </w:r>
            <w:r w:rsidR="00940E07" w:rsidRPr="00556DDD">
              <w:rPr>
                <w:rFonts w:ascii="Trebuchet MS" w:hAnsi="Trebuchet MS"/>
                <w:noProof/>
                <w:webHidden/>
                <w:color w:val="222A35" w:themeColor="text2" w:themeShade="80"/>
              </w:rPr>
              <w:fldChar w:fldCharType="separate"/>
            </w:r>
            <w:r w:rsidR="00396F4F" w:rsidRPr="00556DDD">
              <w:rPr>
                <w:rFonts w:ascii="Trebuchet MS" w:hAnsi="Trebuchet MS"/>
                <w:noProof/>
                <w:webHidden/>
                <w:color w:val="222A35" w:themeColor="text2" w:themeShade="80"/>
              </w:rPr>
              <w:t>19</w:t>
            </w:r>
            <w:r w:rsidR="00940E07" w:rsidRPr="00556DDD">
              <w:rPr>
                <w:rFonts w:ascii="Trebuchet MS" w:hAnsi="Trebuchet MS"/>
                <w:noProof/>
                <w:webHidden/>
                <w:color w:val="222A35" w:themeColor="text2" w:themeShade="80"/>
              </w:rPr>
              <w:fldChar w:fldCharType="end"/>
            </w:r>
          </w:hyperlink>
        </w:p>
        <w:p w:rsidR="00450091" w:rsidRPr="00556DDD" w:rsidRDefault="000E39BA" w:rsidP="00556DDD">
          <w:pPr>
            <w:pStyle w:val="Cuprins2"/>
            <w:tabs>
              <w:tab w:val="left" w:pos="880"/>
              <w:tab w:val="right" w:leader="dot" w:pos="9800"/>
            </w:tabs>
            <w:spacing w:after="0" w:line="240" w:lineRule="auto"/>
            <w:jc w:val="both"/>
            <w:rPr>
              <w:rFonts w:ascii="Trebuchet MS" w:hAnsi="Trebuchet MS"/>
              <w:noProof/>
              <w:color w:val="222A35" w:themeColor="text2" w:themeShade="80"/>
            </w:rPr>
          </w:pPr>
          <w:hyperlink w:anchor="_Toc500169431" w:history="1">
            <w:r w:rsidR="00450091" w:rsidRPr="00556DDD">
              <w:rPr>
                <w:rStyle w:val="Hyperlink"/>
                <w:rFonts w:ascii="Trebuchet MS" w:hAnsi="Trebuchet MS"/>
                <w:b/>
                <w:noProof/>
                <w:color w:val="222A35" w:themeColor="text2" w:themeShade="80"/>
              </w:rPr>
              <w:t>1.9.</w:t>
            </w:r>
            <w:r w:rsidR="00450091" w:rsidRPr="00556DDD">
              <w:rPr>
                <w:rFonts w:ascii="Trebuchet MS" w:eastAsiaTheme="minorEastAsia" w:hAnsi="Trebuchet MS"/>
                <w:noProof/>
                <w:color w:val="222A35" w:themeColor="text2" w:themeShade="80"/>
              </w:rPr>
              <w:tab/>
            </w:r>
            <w:r w:rsidR="00450091" w:rsidRPr="00556DDD">
              <w:rPr>
                <w:rStyle w:val="Hyperlink"/>
                <w:rFonts w:ascii="Trebuchet MS" w:hAnsi="Trebuchet MS"/>
                <w:b/>
                <w:noProof/>
                <w:color w:val="222A35" w:themeColor="text2" w:themeShade="80"/>
              </w:rPr>
              <w:t>Indicatori specifici de program</w:t>
            </w:r>
            <w:r w:rsidR="00450091" w:rsidRPr="00556DDD">
              <w:rPr>
                <w:rFonts w:ascii="Trebuchet MS" w:hAnsi="Trebuchet MS"/>
                <w:noProof/>
                <w:webHidden/>
                <w:color w:val="222A35" w:themeColor="text2" w:themeShade="80"/>
              </w:rPr>
              <w:tab/>
            </w:r>
            <w:r w:rsidR="00940E07" w:rsidRPr="00556DDD">
              <w:rPr>
                <w:rFonts w:ascii="Trebuchet MS" w:hAnsi="Trebuchet MS"/>
                <w:noProof/>
                <w:webHidden/>
                <w:color w:val="222A35" w:themeColor="text2" w:themeShade="80"/>
              </w:rPr>
              <w:fldChar w:fldCharType="begin"/>
            </w:r>
            <w:r w:rsidR="00450091" w:rsidRPr="00556DDD">
              <w:rPr>
                <w:rFonts w:ascii="Trebuchet MS" w:hAnsi="Trebuchet MS"/>
                <w:noProof/>
                <w:webHidden/>
                <w:color w:val="222A35" w:themeColor="text2" w:themeShade="80"/>
              </w:rPr>
              <w:instrText xml:space="preserve"> PAGEREF _Toc500169431 \h </w:instrText>
            </w:r>
            <w:r w:rsidR="00940E07" w:rsidRPr="00556DDD">
              <w:rPr>
                <w:rFonts w:ascii="Trebuchet MS" w:hAnsi="Trebuchet MS"/>
                <w:noProof/>
                <w:webHidden/>
                <w:color w:val="222A35" w:themeColor="text2" w:themeShade="80"/>
              </w:rPr>
            </w:r>
            <w:r w:rsidR="00940E07" w:rsidRPr="00556DDD">
              <w:rPr>
                <w:rFonts w:ascii="Trebuchet MS" w:hAnsi="Trebuchet MS"/>
                <w:noProof/>
                <w:webHidden/>
                <w:color w:val="222A35" w:themeColor="text2" w:themeShade="80"/>
              </w:rPr>
              <w:fldChar w:fldCharType="separate"/>
            </w:r>
            <w:r w:rsidR="00396F4F" w:rsidRPr="00556DDD">
              <w:rPr>
                <w:rFonts w:ascii="Trebuchet MS" w:hAnsi="Trebuchet MS"/>
                <w:noProof/>
                <w:webHidden/>
                <w:color w:val="222A35" w:themeColor="text2" w:themeShade="80"/>
              </w:rPr>
              <w:t>21</w:t>
            </w:r>
            <w:r w:rsidR="00940E07" w:rsidRPr="00556DDD">
              <w:rPr>
                <w:rFonts w:ascii="Trebuchet MS" w:hAnsi="Trebuchet MS"/>
                <w:noProof/>
                <w:webHidden/>
                <w:color w:val="222A35" w:themeColor="text2" w:themeShade="80"/>
              </w:rPr>
              <w:fldChar w:fldCharType="end"/>
            </w:r>
          </w:hyperlink>
        </w:p>
        <w:p w:rsidR="00A32344" w:rsidRPr="00556DDD" w:rsidRDefault="00A32344" w:rsidP="00556DDD">
          <w:pPr>
            <w:spacing w:after="0" w:line="240" w:lineRule="auto"/>
            <w:ind w:left="142"/>
            <w:jc w:val="both"/>
            <w:rPr>
              <w:rFonts w:ascii="Trebuchet MS" w:hAnsi="Trebuchet MS"/>
              <w:color w:val="222A35" w:themeColor="text2" w:themeShade="80"/>
            </w:rPr>
          </w:pPr>
          <w:r w:rsidRPr="00556DDD">
            <w:rPr>
              <w:rFonts w:ascii="Trebuchet MS" w:hAnsi="Trebuchet MS"/>
              <w:b/>
              <w:noProof/>
              <w:color w:val="222A35" w:themeColor="text2" w:themeShade="80"/>
            </w:rPr>
            <w:t xml:space="preserve">   1.9.1.I</w:t>
          </w:r>
          <w:r w:rsidRPr="00556DDD">
            <w:rPr>
              <w:rFonts w:ascii="Trebuchet MS" w:hAnsi="Trebuchet MS"/>
              <w:b/>
              <w:color w:val="222A35" w:themeColor="text2" w:themeShade="80"/>
            </w:rPr>
            <w:t>ndicatori specifici Strategiei Integrate de Dezvoltare Durabila a Deltei Dunarii aferenti  prezentului ghid dedicat mecanismului ITI Delta Dunarii...</w:t>
          </w:r>
        </w:p>
        <w:p w:rsidR="00450091" w:rsidRPr="00556DDD" w:rsidRDefault="000E39BA" w:rsidP="00556DDD">
          <w:pPr>
            <w:pStyle w:val="Cuprins2"/>
            <w:tabs>
              <w:tab w:val="left" w:pos="1100"/>
              <w:tab w:val="right" w:leader="dot" w:pos="9800"/>
            </w:tabs>
            <w:spacing w:after="0" w:line="240" w:lineRule="auto"/>
            <w:jc w:val="both"/>
            <w:rPr>
              <w:rFonts w:ascii="Trebuchet MS" w:eastAsiaTheme="minorEastAsia" w:hAnsi="Trebuchet MS"/>
              <w:noProof/>
              <w:color w:val="222A35" w:themeColor="text2" w:themeShade="80"/>
            </w:rPr>
          </w:pPr>
          <w:hyperlink w:anchor="_Toc500169432" w:history="1">
            <w:r w:rsidR="00450091" w:rsidRPr="00556DDD">
              <w:rPr>
                <w:rStyle w:val="Hyperlink"/>
                <w:rFonts w:ascii="Trebuchet MS" w:hAnsi="Trebuchet MS"/>
                <w:b/>
                <w:noProof/>
                <w:color w:val="222A35" w:themeColor="text2" w:themeShade="80"/>
              </w:rPr>
              <w:t>1.10.</w:t>
            </w:r>
            <w:r w:rsidR="00450091" w:rsidRPr="00556DDD">
              <w:rPr>
                <w:rFonts w:ascii="Trebuchet MS" w:eastAsiaTheme="minorEastAsia" w:hAnsi="Trebuchet MS"/>
                <w:noProof/>
                <w:color w:val="222A35" w:themeColor="text2" w:themeShade="80"/>
              </w:rPr>
              <w:tab/>
            </w:r>
            <w:r w:rsidR="00450091" w:rsidRPr="00556DDD">
              <w:rPr>
                <w:rStyle w:val="Hyperlink"/>
                <w:rFonts w:ascii="Trebuchet MS" w:hAnsi="Trebuchet MS"/>
                <w:b/>
                <w:noProof/>
                <w:color w:val="222A35" w:themeColor="text2" w:themeShade="80"/>
              </w:rPr>
              <w:t>Alocarea financiară stabilită in cadrul prezentului apel de proiecte</w:t>
            </w:r>
            <w:r w:rsidR="00450091" w:rsidRPr="00556DDD">
              <w:rPr>
                <w:rFonts w:ascii="Trebuchet MS" w:hAnsi="Trebuchet MS"/>
                <w:noProof/>
                <w:webHidden/>
                <w:color w:val="222A35" w:themeColor="text2" w:themeShade="80"/>
              </w:rPr>
              <w:tab/>
            </w:r>
          </w:hyperlink>
          <w:r w:rsidR="004A39C2" w:rsidRPr="00556DDD">
            <w:rPr>
              <w:rFonts w:ascii="Trebuchet MS" w:hAnsi="Trebuchet MS"/>
              <w:noProof/>
              <w:color w:val="222A35" w:themeColor="text2" w:themeShade="80"/>
            </w:rPr>
            <w:t>26</w:t>
          </w:r>
        </w:p>
        <w:p w:rsidR="00450091" w:rsidRPr="00556DDD" w:rsidRDefault="000E39BA" w:rsidP="00556DDD">
          <w:pPr>
            <w:pStyle w:val="Cuprins2"/>
            <w:tabs>
              <w:tab w:val="right" w:leader="dot" w:pos="9800"/>
            </w:tabs>
            <w:spacing w:after="0" w:line="240" w:lineRule="auto"/>
            <w:jc w:val="both"/>
            <w:rPr>
              <w:rFonts w:ascii="Trebuchet MS" w:eastAsiaTheme="minorEastAsia" w:hAnsi="Trebuchet MS"/>
              <w:noProof/>
              <w:color w:val="222A35" w:themeColor="text2" w:themeShade="80"/>
            </w:rPr>
          </w:pPr>
          <w:hyperlink w:anchor="_Toc500169433" w:history="1">
            <w:r w:rsidR="00450091" w:rsidRPr="00556DDD">
              <w:rPr>
                <w:rStyle w:val="Hyperlink"/>
                <w:rFonts w:ascii="Trebuchet MS" w:hAnsi="Trebuchet MS"/>
                <w:b/>
                <w:noProof/>
                <w:color w:val="222A35" w:themeColor="text2" w:themeShade="80"/>
              </w:rPr>
              <w:t>1.11. Valoarea maximă a proiectului, rata de cofinantare</w:t>
            </w:r>
            <w:r w:rsidR="00450091" w:rsidRPr="00556DDD">
              <w:rPr>
                <w:rFonts w:ascii="Trebuchet MS" w:hAnsi="Trebuchet MS"/>
                <w:noProof/>
                <w:webHidden/>
                <w:color w:val="222A35" w:themeColor="text2" w:themeShade="80"/>
              </w:rPr>
              <w:tab/>
            </w:r>
            <w:r w:rsidR="00940E07" w:rsidRPr="00556DDD">
              <w:rPr>
                <w:rFonts w:ascii="Trebuchet MS" w:hAnsi="Trebuchet MS"/>
                <w:noProof/>
                <w:webHidden/>
                <w:color w:val="222A35" w:themeColor="text2" w:themeShade="80"/>
              </w:rPr>
              <w:fldChar w:fldCharType="begin"/>
            </w:r>
            <w:r w:rsidR="00450091" w:rsidRPr="00556DDD">
              <w:rPr>
                <w:rFonts w:ascii="Trebuchet MS" w:hAnsi="Trebuchet MS"/>
                <w:noProof/>
                <w:webHidden/>
                <w:color w:val="222A35" w:themeColor="text2" w:themeShade="80"/>
              </w:rPr>
              <w:instrText xml:space="preserve"> PAGEREF _Toc500169433 \h </w:instrText>
            </w:r>
            <w:r w:rsidR="00940E07" w:rsidRPr="00556DDD">
              <w:rPr>
                <w:rFonts w:ascii="Trebuchet MS" w:hAnsi="Trebuchet MS"/>
                <w:noProof/>
                <w:webHidden/>
                <w:color w:val="222A35" w:themeColor="text2" w:themeShade="80"/>
              </w:rPr>
            </w:r>
            <w:r w:rsidR="00940E07" w:rsidRPr="00556DDD">
              <w:rPr>
                <w:rFonts w:ascii="Trebuchet MS" w:hAnsi="Trebuchet MS"/>
                <w:noProof/>
                <w:webHidden/>
                <w:color w:val="222A35" w:themeColor="text2" w:themeShade="80"/>
              </w:rPr>
              <w:fldChar w:fldCharType="separate"/>
            </w:r>
            <w:r w:rsidR="00396F4F" w:rsidRPr="00556DDD">
              <w:rPr>
                <w:rFonts w:ascii="Trebuchet MS" w:hAnsi="Trebuchet MS"/>
                <w:noProof/>
                <w:webHidden/>
                <w:color w:val="222A35" w:themeColor="text2" w:themeShade="80"/>
              </w:rPr>
              <w:t>25</w:t>
            </w:r>
            <w:r w:rsidR="00940E07" w:rsidRPr="00556DDD">
              <w:rPr>
                <w:rFonts w:ascii="Trebuchet MS" w:hAnsi="Trebuchet MS"/>
                <w:noProof/>
                <w:webHidden/>
                <w:color w:val="222A35" w:themeColor="text2" w:themeShade="80"/>
              </w:rPr>
              <w:fldChar w:fldCharType="end"/>
            </w:r>
          </w:hyperlink>
        </w:p>
        <w:p w:rsidR="00450091" w:rsidRPr="00556DDD" w:rsidRDefault="000E39BA" w:rsidP="00556DDD">
          <w:pPr>
            <w:pStyle w:val="Cuprins3"/>
            <w:tabs>
              <w:tab w:val="right" w:leader="dot" w:pos="9800"/>
            </w:tabs>
            <w:spacing w:after="0" w:line="240" w:lineRule="auto"/>
            <w:jc w:val="both"/>
            <w:rPr>
              <w:rFonts w:ascii="Trebuchet MS" w:eastAsiaTheme="minorEastAsia" w:hAnsi="Trebuchet MS"/>
              <w:noProof/>
              <w:color w:val="222A35" w:themeColor="text2" w:themeShade="80"/>
            </w:rPr>
          </w:pPr>
          <w:hyperlink w:anchor="_Toc500169434" w:history="1">
            <w:r w:rsidR="00450091" w:rsidRPr="00556DDD">
              <w:rPr>
                <w:rStyle w:val="Hyperlink"/>
                <w:rFonts w:ascii="Trebuchet MS" w:hAnsi="Trebuchet MS"/>
                <w:b/>
                <w:noProof/>
                <w:color w:val="222A35" w:themeColor="text2" w:themeShade="80"/>
              </w:rPr>
              <w:t>1.11.1 Valoarea maximă a proiectului</w:t>
            </w:r>
            <w:r w:rsidR="00450091" w:rsidRPr="00556DDD">
              <w:rPr>
                <w:rFonts w:ascii="Trebuchet MS" w:hAnsi="Trebuchet MS"/>
                <w:noProof/>
                <w:webHidden/>
                <w:color w:val="222A35" w:themeColor="text2" w:themeShade="80"/>
              </w:rPr>
              <w:tab/>
            </w:r>
            <w:r w:rsidR="00940E07" w:rsidRPr="00556DDD">
              <w:rPr>
                <w:rFonts w:ascii="Trebuchet MS" w:hAnsi="Trebuchet MS"/>
                <w:noProof/>
                <w:webHidden/>
                <w:color w:val="222A35" w:themeColor="text2" w:themeShade="80"/>
              </w:rPr>
              <w:fldChar w:fldCharType="begin"/>
            </w:r>
            <w:r w:rsidR="00450091" w:rsidRPr="00556DDD">
              <w:rPr>
                <w:rFonts w:ascii="Trebuchet MS" w:hAnsi="Trebuchet MS"/>
                <w:noProof/>
                <w:webHidden/>
                <w:color w:val="222A35" w:themeColor="text2" w:themeShade="80"/>
              </w:rPr>
              <w:instrText xml:space="preserve"> PAGEREF _Toc500169434 \h </w:instrText>
            </w:r>
            <w:r w:rsidR="00940E07" w:rsidRPr="00556DDD">
              <w:rPr>
                <w:rFonts w:ascii="Trebuchet MS" w:hAnsi="Trebuchet MS"/>
                <w:noProof/>
                <w:webHidden/>
                <w:color w:val="222A35" w:themeColor="text2" w:themeShade="80"/>
              </w:rPr>
            </w:r>
            <w:r w:rsidR="00940E07" w:rsidRPr="00556DDD">
              <w:rPr>
                <w:rFonts w:ascii="Trebuchet MS" w:hAnsi="Trebuchet MS"/>
                <w:noProof/>
                <w:webHidden/>
                <w:color w:val="222A35" w:themeColor="text2" w:themeShade="80"/>
              </w:rPr>
              <w:fldChar w:fldCharType="separate"/>
            </w:r>
            <w:r w:rsidR="00396F4F" w:rsidRPr="00556DDD">
              <w:rPr>
                <w:rFonts w:ascii="Trebuchet MS" w:hAnsi="Trebuchet MS"/>
                <w:noProof/>
                <w:webHidden/>
                <w:color w:val="222A35" w:themeColor="text2" w:themeShade="80"/>
              </w:rPr>
              <w:t>25</w:t>
            </w:r>
            <w:r w:rsidR="00940E07" w:rsidRPr="00556DDD">
              <w:rPr>
                <w:rFonts w:ascii="Trebuchet MS" w:hAnsi="Trebuchet MS"/>
                <w:noProof/>
                <w:webHidden/>
                <w:color w:val="222A35" w:themeColor="text2" w:themeShade="80"/>
              </w:rPr>
              <w:fldChar w:fldCharType="end"/>
            </w:r>
          </w:hyperlink>
        </w:p>
        <w:p w:rsidR="00450091" w:rsidRPr="00556DDD" w:rsidRDefault="000E39BA" w:rsidP="00556DDD">
          <w:pPr>
            <w:pStyle w:val="Cuprins3"/>
            <w:tabs>
              <w:tab w:val="right" w:leader="dot" w:pos="9800"/>
            </w:tabs>
            <w:spacing w:after="0" w:line="240" w:lineRule="auto"/>
            <w:jc w:val="both"/>
            <w:rPr>
              <w:rFonts w:ascii="Trebuchet MS" w:eastAsiaTheme="minorEastAsia" w:hAnsi="Trebuchet MS"/>
              <w:noProof/>
              <w:color w:val="222A35" w:themeColor="text2" w:themeShade="80"/>
            </w:rPr>
          </w:pPr>
          <w:hyperlink w:anchor="_Toc500169435" w:history="1">
            <w:r w:rsidR="00450091" w:rsidRPr="00556DDD">
              <w:rPr>
                <w:rStyle w:val="Hyperlink"/>
                <w:rFonts w:ascii="Trebuchet MS" w:hAnsi="Trebuchet MS"/>
                <w:b/>
                <w:noProof/>
                <w:color w:val="222A35" w:themeColor="text2" w:themeShade="80"/>
              </w:rPr>
              <w:t>1.11.2 Contribuția proprie minimă a solicitantului/partenerului</w:t>
            </w:r>
            <w:r w:rsidR="00450091" w:rsidRPr="00556DDD">
              <w:rPr>
                <w:rFonts w:ascii="Trebuchet MS" w:hAnsi="Trebuchet MS"/>
                <w:noProof/>
                <w:webHidden/>
                <w:color w:val="222A35" w:themeColor="text2" w:themeShade="80"/>
              </w:rPr>
              <w:tab/>
            </w:r>
            <w:r w:rsidR="00940E07" w:rsidRPr="00556DDD">
              <w:rPr>
                <w:rFonts w:ascii="Trebuchet MS" w:hAnsi="Trebuchet MS"/>
                <w:noProof/>
                <w:webHidden/>
                <w:color w:val="222A35" w:themeColor="text2" w:themeShade="80"/>
              </w:rPr>
              <w:fldChar w:fldCharType="begin"/>
            </w:r>
            <w:r w:rsidR="00450091" w:rsidRPr="00556DDD">
              <w:rPr>
                <w:rFonts w:ascii="Trebuchet MS" w:hAnsi="Trebuchet MS"/>
                <w:noProof/>
                <w:webHidden/>
                <w:color w:val="222A35" w:themeColor="text2" w:themeShade="80"/>
              </w:rPr>
              <w:instrText xml:space="preserve"> PAGEREF _Toc500169435 \h </w:instrText>
            </w:r>
            <w:r w:rsidR="00940E07" w:rsidRPr="00556DDD">
              <w:rPr>
                <w:rFonts w:ascii="Trebuchet MS" w:hAnsi="Trebuchet MS"/>
                <w:noProof/>
                <w:webHidden/>
                <w:color w:val="222A35" w:themeColor="text2" w:themeShade="80"/>
              </w:rPr>
            </w:r>
            <w:r w:rsidR="00940E07" w:rsidRPr="00556DDD">
              <w:rPr>
                <w:rFonts w:ascii="Trebuchet MS" w:hAnsi="Trebuchet MS"/>
                <w:noProof/>
                <w:webHidden/>
                <w:color w:val="222A35" w:themeColor="text2" w:themeShade="80"/>
              </w:rPr>
              <w:fldChar w:fldCharType="separate"/>
            </w:r>
            <w:r w:rsidR="00396F4F" w:rsidRPr="00556DDD">
              <w:rPr>
                <w:rFonts w:ascii="Trebuchet MS" w:hAnsi="Trebuchet MS"/>
                <w:noProof/>
                <w:webHidden/>
                <w:color w:val="222A35" w:themeColor="text2" w:themeShade="80"/>
              </w:rPr>
              <w:t>25</w:t>
            </w:r>
            <w:r w:rsidR="00940E07" w:rsidRPr="00556DDD">
              <w:rPr>
                <w:rFonts w:ascii="Trebuchet MS" w:hAnsi="Trebuchet MS"/>
                <w:noProof/>
                <w:webHidden/>
                <w:color w:val="222A35" w:themeColor="text2" w:themeShade="80"/>
              </w:rPr>
              <w:fldChar w:fldCharType="end"/>
            </w:r>
          </w:hyperlink>
        </w:p>
        <w:p w:rsidR="00450091" w:rsidRPr="00556DDD" w:rsidRDefault="000E39BA" w:rsidP="00556DDD">
          <w:pPr>
            <w:pStyle w:val="Cuprins1"/>
            <w:tabs>
              <w:tab w:val="right" w:leader="dot" w:pos="9800"/>
            </w:tabs>
            <w:spacing w:after="0" w:line="240" w:lineRule="auto"/>
            <w:jc w:val="both"/>
            <w:rPr>
              <w:rFonts w:ascii="Trebuchet MS" w:eastAsiaTheme="minorEastAsia" w:hAnsi="Trebuchet MS"/>
              <w:noProof/>
              <w:color w:val="222A35" w:themeColor="text2" w:themeShade="80"/>
            </w:rPr>
          </w:pPr>
          <w:hyperlink w:anchor="_Toc500169436" w:history="1">
            <w:r w:rsidR="00450091" w:rsidRPr="00556DDD">
              <w:rPr>
                <w:rStyle w:val="Hyperlink"/>
                <w:rFonts w:ascii="Trebuchet MS" w:hAnsi="Trebuchet MS"/>
                <w:b/>
                <w:noProof/>
                <w:color w:val="222A35" w:themeColor="text2" w:themeShade="80"/>
              </w:rPr>
              <w:t>CAPITOLUL 2. Reguli pentru acordarea finanțării</w:t>
            </w:r>
            <w:r w:rsidR="00450091" w:rsidRPr="00556DDD">
              <w:rPr>
                <w:rFonts w:ascii="Trebuchet MS" w:hAnsi="Trebuchet MS"/>
                <w:noProof/>
                <w:webHidden/>
                <w:color w:val="222A35" w:themeColor="text2" w:themeShade="80"/>
              </w:rPr>
              <w:tab/>
            </w:r>
            <w:r w:rsidR="00940E07" w:rsidRPr="00556DDD">
              <w:rPr>
                <w:rFonts w:ascii="Trebuchet MS" w:hAnsi="Trebuchet MS"/>
                <w:noProof/>
                <w:webHidden/>
                <w:color w:val="222A35" w:themeColor="text2" w:themeShade="80"/>
              </w:rPr>
              <w:fldChar w:fldCharType="begin"/>
            </w:r>
            <w:r w:rsidR="00450091" w:rsidRPr="00556DDD">
              <w:rPr>
                <w:rFonts w:ascii="Trebuchet MS" w:hAnsi="Trebuchet MS"/>
                <w:noProof/>
                <w:webHidden/>
                <w:color w:val="222A35" w:themeColor="text2" w:themeShade="80"/>
              </w:rPr>
              <w:instrText xml:space="preserve"> PAGEREF _Toc500169436 \h </w:instrText>
            </w:r>
            <w:r w:rsidR="00940E07" w:rsidRPr="00556DDD">
              <w:rPr>
                <w:rFonts w:ascii="Trebuchet MS" w:hAnsi="Trebuchet MS"/>
                <w:noProof/>
                <w:webHidden/>
                <w:color w:val="222A35" w:themeColor="text2" w:themeShade="80"/>
              </w:rPr>
            </w:r>
            <w:r w:rsidR="00940E07" w:rsidRPr="00556DDD">
              <w:rPr>
                <w:rFonts w:ascii="Trebuchet MS" w:hAnsi="Trebuchet MS"/>
                <w:noProof/>
                <w:webHidden/>
                <w:color w:val="222A35" w:themeColor="text2" w:themeShade="80"/>
              </w:rPr>
              <w:fldChar w:fldCharType="separate"/>
            </w:r>
            <w:r w:rsidR="00396F4F" w:rsidRPr="00556DDD">
              <w:rPr>
                <w:rFonts w:ascii="Trebuchet MS" w:hAnsi="Trebuchet MS"/>
                <w:noProof/>
                <w:webHidden/>
                <w:color w:val="222A35" w:themeColor="text2" w:themeShade="80"/>
              </w:rPr>
              <w:t>25</w:t>
            </w:r>
            <w:r w:rsidR="00940E07" w:rsidRPr="00556DDD">
              <w:rPr>
                <w:rFonts w:ascii="Trebuchet MS" w:hAnsi="Trebuchet MS"/>
                <w:noProof/>
                <w:webHidden/>
                <w:color w:val="222A35" w:themeColor="text2" w:themeShade="80"/>
              </w:rPr>
              <w:fldChar w:fldCharType="end"/>
            </w:r>
          </w:hyperlink>
        </w:p>
        <w:p w:rsidR="00450091" w:rsidRPr="00556DDD" w:rsidRDefault="000E39BA" w:rsidP="00556DDD">
          <w:pPr>
            <w:pStyle w:val="Cuprins2"/>
            <w:tabs>
              <w:tab w:val="right" w:leader="dot" w:pos="9800"/>
            </w:tabs>
            <w:spacing w:after="0" w:line="240" w:lineRule="auto"/>
            <w:jc w:val="both"/>
            <w:rPr>
              <w:rFonts w:ascii="Trebuchet MS" w:eastAsiaTheme="minorEastAsia" w:hAnsi="Trebuchet MS"/>
              <w:noProof/>
              <w:color w:val="222A35" w:themeColor="text2" w:themeShade="80"/>
            </w:rPr>
          </w:pPr>
          <w:hyperlink w:anchor="_Toc500169437" w:history="1">
            <w:r w:rsidR="00450091" w:rsidRPr="00556DDD">
              <w:rPr>
                <w:rStyle w:val="Hyperlink"/>
                <w:rFonts w:ascii="Trebuchet MS" w:hAnsi="Trebuchet MS"/>
                <w:b/>
                <w:noProof/>
                <w:color w:val="222A35" w:themeColor="text2" w:themeShade="80"/>
              </w:rPr>
              <w:t>2.1. Eligibilitatea solicitantului si a partenerilor</w:t>
            </w:r>
            <w:r w:rsidR="00450091" w:rsidRPr="00556DDD">
              <w:rPr>
                <w:rFonts w:ascii="Trebuchet MS" w:hAnsi="Trebuchet MS"/>
                <w:noProof/>
                <w:webHidden/>
                <w:color w:val="222A35" w:themeColor="text2" w:themeShade="80"/>
              </w:rPr>
              <w:tab/>
            </w:r>
            <w:r w:rsidR="00940E07" w:rsidRPr="00556DDD">
              <w:rPr>
                <w:rFonts w:ascii="Trebuchet MS" w:hAnsi="Trebuchet MS"/>
                <w:noProof/>
                <w:webHidden/>
                <w:color w:val="222A35" w:themeColor="text2" w:themeShade="80"/>
              </w:rPr>
              <w:fldChar w:fldCharType="begin"/>
            </w:r>
            <w:r w:rsidR="00450091" w:rsidRPr="00556DDD">
              <w:rPr>
                <w:rFonts w:ascii="Trebuchet MS" w:hAnsi="Trebuchet MS"/>
                <w:noProof/>
                <w:webHidden/>
                <w:color w:val="222A35" w:themeColor="text2" w:themeShade="80"/>
              </w:rPr>
              <w:instrText xml:space="preserve"> PAGEREF _Toc500169437 \h </w:instrText>
            </w:r>
            <w:r w:rsidR="00940E07" w:rsidRPr="00556DDD">
              <w:rPr>
                <w:rFonts w:ascii="Trebuchet MS" w:hAnsi="Trebuchet MS"/>
                <w:noProof/>
                <w:webHidden/>
                <w:color w:val="222A35" w:themeColor="text2" w:themeShade="80"/>
              </w:rPr>
            </w:r>
            <w:r w:rsidR="00940E07" w:rsidRPr="00556DDD">
              <w:rPr>
                <w:rFonts w:ascii="Trebuchet MS" w:hAnsi="Trebuchet MS"/>
                <w:noProof/>
                <w:webHidden/>
                <w:color w:val="222A35" w:themeColor="text2" w:themeShade="80"/>
              </w:rPr>
              <w:fldChar w:fldCharType="separate"/>
            </w:r>
            <w:r w:rsidR="00396F4F" w:rsidRPr="00556DDD">
              <w:rPr>
                <w:rFonts w:ascii="Trebuchet MS" w:hAnsi="Trebuchet MS"/>
                <w:noProof/>
                <w:webHidden/>
                <w:color w:val="222A35" w:themeColor="text2" w:themeShade="80"/>
              </w:rPr>
              <w:t>25</w:t>
            </w:r>
            <w:r w:rsidR="00940E07" w:rsidRPr="00556DDD">
              <w:rPr>
                <w:rFonts w:ascii="Trebuchet MS" w:hAnsi="Trebuchet MS"/>
                <w:noProof/>
                <w:webHidden/>
                <w:color w:val="222A35" w:themeColor="text2" w:themeShade="80"/>
              </w:rPr>
              <w:fldChar w:fldCharType="end"/>
            </w:r>
          </w:hyperlink>
        </w:p>
        <w:p w:rsidR="00450091" w:rsidRPr="00556DDD" w:rsidRDefault="000E39BA" w:rsidP="00556DDD">
          <w:pPr>
            <w:pStyle w:val="Cuprins3"/>
            <w:tabs>
              <w:tab w:val="right" w:leader="dot" w:pos="9800"/>
            </w:tabs>
            <w:spacing w:after="0" w:line="240" w:lineRule="auto"/>
            <w:jc w:val="both"/>
            <w:rPr>
              <w:rFonts w:ascii="Trebuchet MS" w:eastAsiaTheme="minorEastAsia" w:hAnsi="Trebuchet MS"/>
              <w:noProof/>
              <w:color w:val="222A35" w:themeColor="text2" w:themeShade="80"/>
            </w:rPr>
          </w:pPr>
          <w:hyperlink w:anchor="_Toc500169438" w:history="1">
            <w:r w:rsidR="00450091" w:rsidRPr="00556DDD">
              <w:rPr>
                <w:rStyle w:val="Hyperlink"/>
                <w:rFonts w:ascii="Trebuchet MS" w:hAnsi="Trebuchet MS"/>
                <w:b/>
                <w:noProof/>
                <w:color w:val="222A35" w:themeColor="text2" w:themeShade="80"/>
              </w:rPr>
              <w:t>2.1.1. Reguli generale privind eligibilitatea solicitanților</w:t>
            </w:r>
            <w:r w:rsidR="00450091" w:rsidRPr="00556DDD">
              <w:rPr>
                <w:rFonts w:ascii="Trebuchet MS" w:hAnsi="Trebuchet MS"/>
                <w:noProof/>
                <w:webHidden/>
                <w:color w:val="222A35" w:themeColor="text2" w:themeShade="80"/>
              </w:rPr>
              <w:tab/>
            </w:r>
            <w:r w:rsidR="00940E07" w:rsidRPr="00556DDD">
              <w:rPr>
                <w:rFonts w:ascii="Trebuchet MS" w:hAnsi="Trebuchet MS"/>
                <w:noProof/>
                <w:webHidden/>
                <w:color w:val="222A35" w:themeColor="text2" w:themeShade="80"/>
              </w:rPr>
              <w:fldChar w:fldCharType="begin"/>
            </w:r>
            <w:r w:rsidR="00450091" w:rsidRPr="00556DDD">
              <w:rPr>
                <w:rFonts w:ascii="Trebuchet MS" w:hAnsi="Trebuchet MS"/>
                <w:noProof/>
                <w:webHidden/>
                <w:color w:val="222A35" w:themeColor="text2" w:themeShade="80"/>
              </w:rPr>
              <w:instrText xml:space="preserve"> PAGEREF _Toc500169438 \h </w:instrText>
            </w:r>
            <w:r w:rsidR="00940E07" w:rsidRPr="00556DDD">
              <w:rPr>
                <w:rFonts w:ascii="Trebuchet MS" w:hAnsi="Trebuchet MS"/>
                <w:noProof/>
                <w:webHidden/>
                <w:color w:val="222A35" w:themeColor="text2" w:themeShade="80"/>
              </w:rPr>
            </w:r>
            <w:r w:rsidR="00940E07" w:rsidRPr="00556DDD">
              <w:rPr>
                <w:rFonts w:ascii="Trebuchet MS" w:hAnsi="Trebuchet MS"/>
                <w:noProof/>
                <w:webHidden/>
                <w:color w:val="222A35" w:themeColor="text2" w:themeShade="80"/>
              </w:rPr>
              <w:fldChar w:fldCharType="separate"/>
            </w:r>
            <w:r w:rsidR="00396F4F" w:rsidRPr="00556DDD">
              <w:rPr>
                <w:rFonts w:ascii="Trebuchet MS" w:hAnsi="Trebuchet MS"/>
                <w:noProof/>
                <w:webHidden/>
                <w:color w:val="222A35" w:themeColor="text2" w:themeShade="80"/>
              </w:rPr>
              <w:t>25</w:t>
            </w:r>
            <w:r w:rsidR="00940E07" w:rsidRPr="00556DDD">
              <w:rPr>
                <w:rFonts w:ascii="Trebuchet MS" w:hAnsi="Trebuchet MS"/>
                <w:noProof/>
                <w:webHidden/>
                <w:color w:val="222A35" w:themeColor="text2" w:themeShade="80"/>
              </w:rPr>
              <w:fldChar w:fldCharType="end"/>
            </w:r>
          </w:hyperlink>
        </w:p>
        <w:p w:rsidR="00450091" w:rsidRPr="00556DDD" w:rsidRDefault="000E39BA" w:rsidP="00556DDD">
          <w:pPr>
            <w:pStyle w:val="Cuprins3"/>
            <w:tabs>
              <w:tab w:val="right" w:leader="dot" w:pos="9800"/>
            </w:tabs>
            <w:spacing w:after="0" w:line="240" w:lineRule="auto"/>
            <w:jc w:val="both"/>
            <w:rPr>
              <w:rFonts w:ascii="Trebuchet MS" w:eastAsiaTheme="minorEastAsia" w:hAnsi="Trebuchet MS"/>
              <w:noProof/>
              <w:color w:val="222A35" w:themeColor="text2" w:themeShade="80"/>
            </w:rPr>
          </w:pPr>
          <w:hyperlink w:anchor="_Toc500169439" w:history="1">
            <w:r w:rsidR="00450091" w:rsidRPr="00556DDD">
              <w:rPr>
                <w:rStyle w:val="Hyperlink"/>
                <w:rFonts w:ascii="Trebuchet MS" w:hAnsi="Trebuchet MS"/>
                <w:b/>
                <w:noProof/>
                <w:color w:val="222A35" w:themeColor="text2" w:themeShade="80"/>
              </w:rPr>
              <w:t>2.1.2. Capacitatea financiară</w:t>
            </w:r>
            <w:r w:rsidR="00450091" w:rsidRPr="00556DDD">
              <w:rPr>
                <w:rFonts w:ascii="Trebuchet MS" w:hAnsi="Trebuchet MS"/>
                <w:noProof/>
                <w:webHidden/>
                <w:color w:val="222A35" w:themeColor="text2" w:themeShade="80"/>
              </w:rPr>
              <w:tab/>
            </w:r>
            <w:r w:rsidR="00940E07" w:rsidRPr="00556DDD">
              <w:rPr>
                <w:rFonts w:ascii="Trebuchet MS" w:hAnsi="Trebuchet MS"/>
                <w:noProof/>
                <w:webHidden/>
                <w:color w:val="222A35" w:themeColor="text2" w:themeShade="80"/>
              </w:rPr>
              <w:fldChar w:fldCharType="begin"/>
            </w:r>
            <w:r w:rsidR="00450091" w:rsidRPr="00556DDD">
              <w:rPr>
                <w:rFonts w:ascii="Trebuchet MS" w:hAnsi="Trebuchet MS"/>
                <w:noProof/>
                <w:webHidden/>
                <w:color w:val="222A35" w:themeColor="text2" w:themeShade="80"/>
              </w:rPr>
              <w:instrText xml:space="preserve"> PAGEREF _Toc500169439 \h </w:instrText>
            </w:r>
            <w:r w:rsidR="00940E07" w:rsidRPr="00556DDD">
              <w:rPr>
                <w:rFonts w:ascii="Trebuchet MS" w:hAnsi="Trebuchet MS"/>
                <w:noProof/>
                <w:webHidden/>
                <w:color w:val="222A35" w:themeColor="text2" w:themeShade="80"/>
              </w:rPr>
            </w:r>
            <w:r w:rsidR="00940E07" w:rsidRPr="00556DDD">
              <w:rPr>
                <w:rFonts w:ascii="Trebuchet MS" w:hAnsi="Trebuchet MS"/>
                <w:noProof/>
                <w:webHidden/>
                <w:color w:val="222A35" w:themeColor="text2" w:themeShade="80"/>
              </w:rPr>
              <w:fldChar w:fldCharType="separate"/>
            </w:r>
            <w:r w:rsidR="00396F4F" w:rsidRPr="00556DDD">
              <w:rPr>
                <w:rFonts w:ascii="Trebuchet MS" w:hAnsi="Trebuchet MS"/>
                <w:noProof/>
                <w:webHidden/>
                <w:color w:val="222A35" w:themeColor="text2" w:themeShade="80"/>
              </w:rPr>
              <w:t>26</w:t>
            </w:r>
            <w:r w:rsidR="00940E07" w:rsidRPr="00556DDD">
              <w:rPr>
                <w:rFonts w:ascii="Trebuchet MS" w:hAnsi="Trebuchet MS"/>
                <w:noProof/>
                <w:webHidden/>
                <w:color w:val="222A35" w:themeColor="text2" w:themeShade="80"/>
              </w:rPr>
              <w:fldChar w:fldCharType="end"/>
            </w:r>
          </w:hyperlink>
        </w:p>
        <w:p w:rsidR="00450091" w:rsidRPr="00556DDD" w:rsidRDefault="000E39BA" w:rsidP="00556DDD">
          <w:pPr>
            <w:pStyle w:val="Cuprins3"/>
            <w:tabs>
              <w:tab w:val="right" w:leader="dot" w:pos="9800"/>
            </w:tabs>
            <w:spacing w:after="0" w:line="240" w:lineRule="auto"/>
            <w:jc w:val="both"/>
            <w:rPr>
              <w:rFonts w:ascii="Trebuchet MS" w:eastAsiaTheme="minorEastAsia" w:hAnsi="Trebuchet MS"/>
              <w:noProof/>
              <w:color w:val="222A35" w:themeColor="text2" w:themeShade="80"/>
            </w:rPr>
          </w:pPr>
          <w:hyperlink w:anchor="_Toc500169440" w:history="1">
            <w:r w:rsidR="00450091" w:rsidRPr="00556DDD">
              <w:rPr>
                <w:rStyle w:val="Hyperlink"/>
                <w:rFonts w:ascii="Trebuchet MS" w:hAnsi="Trebuchet MS"/>
                <w:b/>
                <w:noProof/>
                <w:color w:val="222A35" w:themeColor="text2" w:themeShade="80"/>
              </w:rPr>
              <w:t>2.1.3. Eligibilitatea solicitantului – condiții specifice</w:t>
            </w:r>
            <w:r w:rsidR="00450091" w:rsidRPr="00556DDD">
              <w:rPr>
                <w:rFonts w:ascii="Trebuchet MS" w:hAnsi="Trebuchet MS"/>
                <w:noProof/>
                <w:webHidden/>
                <w:color w:val="222A35" w:themeColor="text2" w:themeShade="80"/>
              </w:rPr>
              <w:tab/>
            </w:r>
            <w:r w:rsidR="00940E07" w:rsidRPr="00556DDD">
              <w:rPr>
                <w:rFonts w:ascii="Trebuchet MS" w:hAnsi="Trebuchet MS"/>
                <w:noProof/>
                <w:webHidden/>
                <w:color w:val="222A35" w:themeColor="text2" w:themeShade="80"/>
              </w:rPr>
              <w:fldChar w:fldCharType="begin"/>
            </w:r>
            <w:r w:rsidR="00450091" w:rsidRPr="00556DDD">
              <w:rPr>
                <w:rFonts w:ascii="Trebuchet MS" w:hAnsi="Trebuchet MS"/>
                <w:noProof/>
                <w:webHidden/>
                <w:color w:val="222A35" w:themeColor="text2" w:themeShade="80"/>
              </w:rPr>
              <w:instrText xml:space="preserve"> PAGEREF _Toc500169440 \h </w:instrText>
            </w:r>
            <w:r w:rsidR="00940E07" w:rsidRPr="00556DDD">
              <w:rPr>
                <w:rFonts w:ascii="Trebuchet MS" w:hAnsi="Trebuchet MS"/>
                <w:noProof/>
                <w:webHidden/>
                <w:color w:val="222A35" w:themeColor="text2" w:themeShade="80"/>
              </w:rPr>
            </w:r>
            <w:r w:rsidR="00940E07" w:rsidRPr="00556DDD">
              <w:rPr>
                <w:rFonts w:ascii="Trebuchet MS" w:hAnsi="Trebuchet MS"/>
                <w:noProof/>
                <w:webHidden/>
                <w:color w:val="222A35" w:themeColor="text2" w:themeShade="80"/>
              </w:rPr>
              <w:fldChar w:fldCharType="separate"/>
            </w:r>
            <w:r w:rsidR="00396F4F" w:rsidRPr="00556DDD">
              <w:rPr>
                <w:rFonts w:ascii="Trebuchet MS" w:hAnsi="Trebuchet MS"/>
                <w:noProof/>
                <w:webHidden/>
                <w:color w:val="222A35" w:themeColor="text2" w:themeShade="80"/>
              </w:rPr>
              <w:t>26</w:t>
            </w:r>
            <w:r w:rsidR="00940E07" w:rsidRPr="00556DDD">
              <w:rPr>
                <w:rFonts w:ascii="Trebuchet MS" w:hAnsi="Trebuchet MS"/>
                <w:noProof/>
                <w:webHidden/>
                <w:color w:val="222A35" w:themeColor="text2" w:themeShade="80"/>
              </w:rPr>
              <w:fldChar w:fldCharType="end"/>
            </w:r>
          </w:hyperlink>
        </w:p>
        <w:p w:rsidR="00450091" w:rsidRPr="00556DDD" w:rsidRDefault="000E39BA" w:rsidP="00556DDD">
          <w:pPr>
            <w:pStyle w:val="Cuprins2"/>
            <w:tabs>
              <w:tab w:val="right" w:leader="dot" w:pos="9800"/>
            </w:tabs>
            <w:spacing w:after="0" w:line="240" w:lineRule="auto"/>
            <w:jc w:val="both"/>
            <w:rPr>
              <w:rFonts w:ascii="Trebuchet MS" w:eastAsiaTheme="minorEastAsia" w:hAnsi="Trebuchet MS"/>
              <w:noProof/>
              <w:color w:val="222A35" w:themeColor="text2" w:themeShade="80"/>
            </w:rPr>
          </w:pPr>
          <w:hyperlink w:anchor="_Toc500169441" w:history="1">
            <w:r w:rsidR="00450091" w:rsidRPr="00556DDD">
              <w:rPr>
                <w:rStyle w:val="Hyperlink"/>
                <w:rFonts w:ascii="Trebuchet MS" w:hAnsi="Trebuchet MS"/>
                <w:b/>
                <w:noProof/>
                <w:color w:val="222A35" w:themeColor="text2" w:themeShade="80"/>
              </w:rPr>
              <w:t>2.2. Eligibilitatea proiectului</w:t>
            </w:r>
            <w:r w:rsidR="00450091" w:rsidRPr="00556DDD">
              <w:rPr>
                <w:rFonts w:ascii="Trebuchet MS" w:hAnsi="Trebuchet MS"/>
                <w:noProof/>
                <w:webHidden/>
                <w:color w:val="222A35" w:themeColor="text2" w:themeShade="80"/>
              </w:rPr>
              <w:tab/>
            </w:r>
            <w:r w:rsidR="00940E07" w:rsidRPr="00556DDD">
              <w:rPr>
                <w:rFonts w:ascii="Trebuchet MS" w:hAnsi="Trebuchet MS"/>
                <w:noProof/>
                <w:webHidden/>
                <w:color w:val="222A35" w:themeColor="text2" w:themeShade="80"/>
              </w:rPr>
              <w:fldChar w:fldCharType="begin"/>
            </w:r>
            <w:r w:rsidR="00450091" w:rsidRPr="00556DDD">
              <w:rPr>
                <w:rFonts w:ascii="Trebuchet MS" w:hAnsi="Trebuchet MS"/>
                <w:noProof/>
                <w:webHidden/>
                <w:color w:val="222A35" w:themeColor="text2" w:themeShade="80"/>
              </w:rPr>
              <w:instrText xml:space="preserve"> PAGEREF _Toc500169441 \h </w:instrText>
            </w:r>
            <w:r w:rsidR="00940E07" w:rsidRPr="00556DDD">
              <w:rPr>
                <w:rFonts w:ascii="Trebuchet MS" w:hAnsi="Trebuchet MS"/>
                <w:noProof/>
                <w:webHidden/>
                <w:color w:val="222A35" w:themeColor="text2" w:themeShade="80"/>
              </w:rPr>
            </w:r>
            <w:r w:rsidR="00940E07" w:rsidRPr="00556DDD">
              <w:rPr>
                <w:rFonts w:ascii="Trebuchet MS" w:hAnsi="Trebuchet MS"/>
                <w:noProof/>
                <w:webHidden/>
                <w:color w:val="222A35" w:themeColor="text2" w:themeShade="80"/>
              </w:rPr>
              <w:fldChar w:fldCharType="separate"/>
            </w:r>
            <w:r w:rsidR="00396F4F" w:rsidRPr="00556DDD">
              <w:rPr>
                <w:rFonts w:ascii="Trebuchet MS" w:hAnsi="Trebuchet MS"/>
                <w:noProof/>
                <w:webHidden/>
                <w:color w:val="222A35" w:themeColor="text2" w:themeShade="80"/>
              </w:rPr>
              <w:t>26</w:t>
            </w:r>
            <w:r w:rsidR="00940E07" w:rsidRPr="00556DDD">
              <w:rPr>
                <w:rFonts w:ascii="Trebuchet MS" w:hAnsi="Trebuchet MS"/>
                <w:noProof/>
                <w:webHidden/>
                <w:color w:val="222A35" w:themeColor="text2" w:themeShade="80"/>
              </w:rPr>
              <w:fldChar w:fldCharType="end"/>
            </w:r>
          </w:hyperlink>
        </w:p>
        <w:p w:rsidR="00450091" w:rsidRPr="00556DDD" w:rsidRDefault="000E39BA" w:rsidP="00556DDD">
          <w:pPr>
            <w:pStyle w:val="Cuprins2"/>
            <w:tabs>
              <w:tab w:val="right" w:leader="dot" w:pos="9800"/>
            </w:tabs>
            <w:spacing w:after="0" w:line="240" w:lineRule="auto"/>
            <w:jc w:val="both"/>
            <w:rPr>
              <w:rFonts w:ascii="Trebuchet MS" w:eastAsiaTheme="minorEastAsia" w:hAnsi="Trebuchet MS"/>
              <w:noProof/>
              <w:color w:val="222A35" w:themeColor="text2" w:themeShade="80"/>
            </w:rPr>
          </w:pPr>
          <w:hyperlink w:anchor="_Toc500169442" w:history="1">
            <w:r w:rsidR="00450091" w:rsidRPr="00556DDD">
              <w:rPr>
                <w:rStyle w:val="Hyperlink"/>
                <w:rFonts w:ascii="Trebuchet MS" w:hAnsi="Trebuchet MS"/>
                <w:b/>
                <w:noProof/>
                <w:color w:val="222A35" w:themeColor="text2" w:themeShade="80"/>
              </w:rPr>
              <w:t>2.3. Încadrarea cheltuielilor</w:t>
            </w:r>
            <w:r w:rsidR="00450091" w:rsidRPr="00556DDD">
              <w:rPr>
                <w:rFonts w:ascii="Trebuchet MS" w:hAnsi="Trebuchet MS"/>
                <w:noProof/>
                <w:webHidden/>
                <w:color w:val="222A35" w:themeColor="text2" w:themeShade="80"/>
              </w:rPr>
              <w:tab/>
            </w:r>
            <w:r w:rsidR="00940E07" w:rsidRPr="00556DDD">
              <w:rPr>
                <w:rFonts w:ascii="Trebuchet MS" w:hAnsi="Trebuchet MS"/>
                <w:noProof/>
                <w:webHidden/>
                <w:color w:val="222A35" w:themeColor="text2" w:themeShade="80"/>
              </w:rPr>
              <w:fldChar w:fldCharType="begin"/>
            </w:r>
            <w:r w:rsidR="00450091" w:rsidRPr="00556DDD">
              <w:rPr>
                <w:rFonts w:ascii="Trebuchet MS" w:hAnsi="Trebuchet MS"/>
                <w:noProof/>
                <w:webHidden/>
                <w:color w:val="222A35" w:themeColor="text2" w:themeShade="80"/>
              </w:rPr>
              <w:instrText xml:space="preserve"> PAGEREF _Toc500169442 \h </w:instrText>
            </w:r>
            <w:r w:rsidR="00940E07" w:rsidRPr="00556DDD">
              <w:rPr>
                <w:rFonts w:ascii="Trebuchet MS" w:hAnsi="Trebuchet MS"/>
                <w:noProof/>
                <w:webHidden/>
                <w:color w:val="222A35" w:themeColor="text2" w:themeShade="80"/>
              </w:rPr>
            </w:r>
            <w:r w:rsidR="00940E07" w:rsidRPr="00556DDD">
              <w:rPr>
                <w:rFonts w:ascii="Trebuchet MS" w:hAnsi="Trebuchet MS"/>
                <w:noProof/>
                <w:webHidden/>
                <w:color w:val="222A35" w:themeColor="text2" w:themeShade="80"/>
              </w:rPr>
              <w:fldChar w:fldCharType="separate"/>
            </w:r>
            <w:r w:rsidR="00396F4F" w:rsidRPr="00556DDD">
              <w:rPr>
                <w:rFonts w:ascii="Trebuchet MS" w:hAnsi="Trebuchet MS"/>
                <w:noProof/>
                <w:webHidden/>
                <w:color w:val="222A35" w:themeColor="text2" w:themeShade="80"/>
              </w:rPr>
              <w:t>27</w:t>
            </w:r>
            <w:r w:rsidR="00940E07" w:rsidRPr="00556DDD">
              <w:rPr>
                <w:rFonts w:ascii="Trebuchet MS" w:hAnsi="Trebuchet MS"/>
                <w:noProof/>
                <w:webHidden/>
                <w:color w:val="222A35" w:themeColor="text2" w:themeShade="80"/>
              </w:rPr>
              <w:fldChar w:fldCharType="end"/>
            </w:r>
          </w:hyperlink>
        </w:p>
        <w:p w:rsidR="00450091" w:rsidRPr="00556DDD" w:rsidRDefault="000E39BA" w:rsidP="00556DDD">
          <w:pPr>
            <w:pStyle w:val="Cuprins3"/>
            <w:tabs>
              <w:tab w:val="right" w:leader="dot" w:pos="9800"/>
            </w:tabs>
            <w:spacing w:after="0" w:line="240" w:lineRule="auto"/>
            <w:jc w:val="both"/>
            <w:rPr>
              <w:rFonts w:ascii="Trebuchet MS" w:eastAsiaTheme="minorEastAsia" w:hAnsi="Trebuchet MS"/>
              <w:noProof/>
              <w:color w:val="222A35" w:themeColor="text2" w:themeShade="80"/>
            </w:rPr>
          </w:pPr>
          <w:hyperlink w:anchor="_Toc500169443" w:history="1">
            <w:r w:rsidR="00450091" w:rsidRPr="00556DDD">
              <w:rPr>
                <w:rStyle w:val="Hyperlink"/>
                <w:rFonts w:ascii="Trebuchet MS" w:hAnsi="Trebuchet MS"/>
                <w:b/>
                <w:noProof/>
                <w:color w:val="222A35" w:themeColor="text2" w:themeShade="80"/>
                <w:lang w:val="ro-RO"/>
              </w:rPr>
              <w:t>2.3.1 Listă privind încadrarea cheltuielilor aferente</w:t>
            </w:r>
            <w:r w:rsidR="00450091" w:rsidRPr="00556DDD">
              <w:rPr>
                <w:rStyle w:val="Hyperlink"/>
                <w:rFonts w:ascii="Trebuchet MS" w:hAnsi="Trebuchet MS"/>
                <w:noProof/>
                <w:color w:val="222A35" w:themeColor="text2" w:themeShade="80"/>
                <w:lang w:val="ro-RO"/>
              </w:rPr>
              <w:t xml:space="preserve"> proiectului în categoriile/subcategoriile de cheltuieli conform MySMIS:</w:t>
            </w:r>
            <w:r w:rsidR="00450091" w:rsidRPr="00556DDD">
              <w:rPr>
                <w:rFonts w:ascii="Trebuchet MS" w:hAnsi="Trebuchet MS"/>
                <w:noProof/>
                <w:webHidden/>
                <w:color w:val="222A35" w:themeColor="text2" w:themeShade="80"/>
              </w:rPr>
              <w:tab/>
            </w:r>
            <w:r w:rsidR="00940E07" w:rsidRPr="00556DDD">
              <w:rPr>
                <w:rFonts w:ascii="Trebuchet MS" w:hAnsi="Trebuchet MS"/>
                <w:noProof/>
                <w:webHidden/>
                <w:color w:val="222A35" w:themeColor="text2" w:themeShade="80"/>
              </w:rPr>
              <w:fldChar w:fldCharType="begin"/>
            </w:r>
            <w:r w:rsidR="00450091" w:rsidRPr="00556DDD">
              <w:rPr>
                <w:rFonts w:ascii="Trebuchet MS" w:hAnsi="Trebuchet MS"/>
                <w:noProof/>
                <w:webHidden/>
                <w:color w:val="222A35" w:themeColor="text2" w:themeShade="80"/>
              </w:rPr>
              <w:instrText xml:space="preserve"> PAGEREF _Toc500169443 \h </w:instrText>
            </w:r>
            <w:r w:rsidR="00940E07" w:rsidRPr="00556DDD">
              <w:rPr>
                <w:rFonts w:ascii="Trebuchet MS" w:hAnsi="Trebuchet MS"/>
                <w:noProof/>
                <w:webHidden/>
                <w:color w:val="222A35" w:themeColor="text2" w:themeShade="80"/>
              </w:rPr>
            </w:r>
            <w:r w:rsidR="00940E07" w:rsidRPr="00556DDD">
              <w:rPr>
                <w:rFonts w:ascii="Trebuchet MS" w:hAnsi="Trebuchet MS"/>
                <w:noProof/>
                <w:webHidden/>
                <w:color w:val="222A35" w:themeColor="text2" w:themeShade="80"/>
              </w:rPr>
              <w:fldChar w:fldCharType="separate"/>
            </w:r>
            <w:r w:rsidR="00396F4F" w:rsidRPr="00556DDD">
              <w:rPr>
                <w:rFonts w:ascii="Trebuchet MS" w:hAnsi="Trebuchet MS"/>
                <w:noProof/>
                <w:webHidden/>
                <w:color w:val="222A35" w:themeColor="text2" w:themeShade="80"/>
              </w:rPr>
              <w:t>27</w:t>
            </w:r>
            <w:r w:rsidR="00940E07" w:rsidRPr="00556DDD">
              <w:rPr>
                <w:rFonts w:ascii="Trebuchet MS" w:hAnsi="Trebuchet MS"/>
                <w:noProof/>
                <w:webHidden/>
                <w:color w:val="222A35" w:themeColor="text2" w:themeShade="80"/>
              </w:rPr>
              <w:fldChar w:fldCharType="end"/>
            </w:r>
          </w:hyperlink>
        </w:p>
        <w:p w:rsidR="00450091" w:rsidRPr="00556DDD" w:rsidRDefault="000E39BA" w:rsidP="00556DDD">
          <w:pPr>
            <w:pStyle w:val="Cuprins3"/>
            <w:tabs>
              <w:tab w:val="right" w:leader="dot" w:pos="9800"/>
            </w:tabs>
            <w:spacing w:after="0" w:line="240" w:lineRule="auto"/>
            <w:jc w:val="both"/>
            <w:rPr>
              <w:rFonts w:ascii="Trebuchet MS" w:eastAsiaTheme="minorEastAsia" w:hAnsi="Trebuchet MS"/>
              <w:noProof/>
              <w:color w:val="222A35" w:themeColor="text2" w:themeShade="80"/>
            </w:rPr>
          </w:pPr>
          <w:hyperlink w:anchor="_Toc500169444" w:history="1">
            <w:r w:rsidR="00450091" w:rsidRPr="00556DDD">
              <w:rPr>
                <w:rStyle w:val="Hyperlink"/>
                <w:rFonts w:ascii="Trebuchet MS" w:hAnsi="Trebuchet MS"/>
                <w:b/>
                <w:noProof/>
                <w:color w:val="222A35" w:themeColor="text2" w:themeShade="80"/>
              </w:rPr>
              <w:t>2.3.2. Plafoane aplicate în cadrul măsurilor sprijinite prin proiect</w:t>
            </w:r>
            <w:r w:rsidR="00450091" w:rsidRPr="00556DDD">
              <w:rPr>
                <w:rFonts w:ascii="Trebuchet MS" w:hAnsi="Trebuchet MS"/>
                <w:noProof/>
                <w:webHidden/>
                <w:color w:val="222A35" w:themeColor="text2" w:themeShade="80"/>
              </w:rPr>
              <w:tab/>
            </w:r>
            <w:r w:rsidR="00940E07" w:rsidRPr="00556DDD">
              <w:rPr>
                <w:rFonts w:ascii="Trebuchet MS" w:hAnsi="Trebuchet MS"/>
                <w:noProof/>
                <w:webHidden/>
                <w:color w:val="222A35" w:themeColor="text2" w:themeShade="80"/>
              </w:rPr>
              <w:fldChar w:fldCharType="begin"/>
            </w:r>
            <w:r w:rsidR="00450091" w:rsidRPr="00556DDD">
              <w:rPr>
                <w:rFonts w:ascii="Trebuchet MS" w:hAnsi="Trebuchet MS"/>
                <w:noProof/>
                <w:webHidden/>
                <w:color w:val="222A35" w:themeColor="text2" w:themeShade="80"/>
              </w:rPr>
              <w:instrText xml:space="preserve"> PAGEREF _Toc500169444 \h </w:instrText>
            </w:r>
            <w:r w:rsidR="00940E07" w:rsidRPr="00556DDD">
              <w:rPr>
                <w:rFonts w:ascii="Trebuchet MS" w:hAnsi="Trebuchet MS"/>
                <w:noProof/>
                <w:webHidden/>
                <w:color w:val="222A35" w:themeColor="text2" w:themeShade="80"/>
              </w:rPr>
            </w:r>
            <w:r w:rsidR="00940E07" w:rsidRPr="00556DDD">
              <w:rPr>
                <w:rFonts w:ascii="Trebuchet MS" w:hAnsi="Trebuchet MS"/>
                <w:noProof/>
                <w:webHidden/>
                <w:color w:val="222A35" w:themeColor="text2" w:themeShade="80"/>
              </w:rPr>
              <w:fldChar w:fldCharType="separate"/>
            </w:r>
            <w:r w:rsidR="00396F4F" w:rsidRPr="00556DDD">
              <w:rPr>
                <w:rFonts w:ascii="Trebuchet MS" w:hAnsi="Trebuchet MS"/>
                <w:noProof/>
                <w:webHidden/>
                <w:color w:val="222A35" w:themeColor="text2" w:themeShade="80"/>
              </w:rPr>
              <w:t>34</w:t>
            </w:r>
            <w:r w:rsidR="00940E07" w:rsidRPr="00556DDD">
              <w:rPr>
                <w:rFonts w:ascii="Trebuchet MS" w:hAnsi="Trebuchet MS"/>
                <w:noProof/>
                <w:webHidden/>
                <w:color w:val="222A35" w:themeColor="text2" w:themeShade="80"/>
              </w:rPr>
              <w:fldChar w:fldCharType="end"/>
            </w:r>
          </w:hyperlink>
        </w:p>
        <w:p w:rsidR="00450091" w:rsidRPr="00556DDD" w:rsidRDefault="000E39BA" w:rsidP="00556DDD">
          <w:pPr>
            <w:pStyle w:val="Cuprins3"/>
            <w:tabs>
              <w:tab w:val="right" w:leader="dot" w:pos="9800"/>
            </w:tabs>
            <w:spacing w:after="0" w:line="240" w:lineRule="auto"/>
            <w:jc w:val="both"/>
            <w:rPr>
              <w:rFonts w:ascii="Trebuchet MS" w:eastAsiaTheme="minorEastAsia" w:hAnsi="Trebuchet MS"/>
              <w:noProof/>
              <w:color w:val="222A35" w:themeColor="text2" w:themeShade="80"/>
            </w:rPr>
          </w:pPr>
          <w:hyperlink w:anchor="_Toc500169445" w:history="1">
            <w:r w:rsidR="00450091" w:rsidRPr="00556DDD">
              <w:rPr>
                <w:rStyle w:val="Hyperlink"/>
                <w:rFonts w:ascii="Trebuchet MS" w:hAnsi="Trebuchet MS"/>
                <w:b/>
                <w:noProof/>
                <w:color w:val="222A35" w:themeColor="text2" w:themeShade="80"/>
              </w:rPr>
              <w:t>2.3.3 Reguli generale și specifice de decontare</w:t>
            </w:r>
            <w:r w:rsidR="00450091" w:rsidRPr="00556DDD">
              <w:rPr>
                <w:rFonts w:ascii="Trebuchet MS" w:hAnsi="Trebuchet MS"/>
                <w:noProof/>
                <w:webHidden/>
                <w:color w:val="222A35" w:themeColor="text2" w:themeShade="80"/>
              </w:rPr>
              <w:tab/>
            </w:r>
            <w:r w:rsidR="00940E07" w:rsidRPr="00556DDD">
              <w:rPr>
                <w:rFonts w:ascii="Trebuchet MS" w:hAnsi="Trebuchet MS"/>
                <w:noProof/>
                <w:webHidden/>
                <w:color w:val="222A35" w:themeColor="text2" w:themeShade="80"/>
              </w:rPr>
              <w:fldChar w:fldCharType="begin"/>
            </w:r>
            <w:r w:rsidR="00450091" w:rsidRPr="00556DDD">
              <w:rPr>
                <w:rFonts w:ascii="Trebuchet MS" w:hAnsi="Trebuchet MS"/>
                <w:noProof/>
                <w:webHidden/>
                <w:color w:val="222A35" w:themeColor="text2" w:themeShade="80"/>
              </w:rPr>
              <w:instrText xml:space="preserve"> PAGEREF _Toc500169445 \h </w:instrText>
            </w:r>
            <w:r w:rsidR="00940E07" w:rsidRPr="00556DDD">
              <w:rPr>
                <w:rFonts w:ascii="Trebuchet MS" w:hAnsi="Trebuchet MS"/>
                <w:noProof/>
                <w:webHidden/>
                <w:color w:val="222A35" w:themeColor="text2" w:themeShade="80"/>
              </w:rPr>
            </w:r>
            <w:r w:rsidR="00940E07" w:rsidRPr="00556DDD">
              <w:rPr>
                <w:rFonts w:ascii="Trebuchet MS" w:hAnsi="Trebuchet MS"/>
                <w:noProof/>
                <w:webHidden/>
                <w:color w:val="222A35" w:themeColor="text2" w:themeShade="80"/>
              </w:rPr>
              <w:fldChar w:fldCharType="separate"/>
            </w:r>
            <w:r w:rsidR="00396F4F" w:rsidRPr="00556DDD">
              <w:rPr>
                <w:rFonts w:ascii="Trebuchet MS" w:hAnsi="Trebuchet MS"/>
                <w:noProof/>
                <w:webHidden/>
                <w:color w:val="222A35" w:themeColor="text2" w:themeShade="80"/>
              </w:rPr>
              <w:t>35</w:t>
            </w:r>
            <w:r w:rsidR="00940E07" w:rsidRPr="00556DDD">
              <w:rPr>
                <w:rFonts w:ascii="Trebuchet MS" w:hAnsi="Trebuchet MS"/>
                <w:noProof/>
                <w:webHidden/>
                <w:color w:val="222A35" w:themeColor="text2" w:themeShade="80"/>
              </w:rPr>
              <w:fldChar w:fldCharType="end"/>
            </w:r>
          </w:hyperlink>
        </w:p>
        <w:p w:rsidR="00450091" w:rsidRPr="00556DDD" w:rsidRDefault="000E39BA" w:rsidP="00556DDD">
          <w:pPr>
            <w:pStyle w:val="Cuprins1"/>
            <w:tabs>
              <w:tab w:val="right" w:leader="dot" w:pos="9800"/>
            </w:tabs>
            <w:spacing w:after="0" w:line="240" w:lineRule="auto"/>
            <w:jc w:val="both"/>
            <w:rPr>
              <w:rFonts w:ascii="Trebuchet MS" w:eastAsiaTheme="minorEastAsia" w:hAnsi="Trebuchet MS"/>
              <w:noProof/>
              <w:color w:val="222A35" w:themeColor="text2" w:themeShade="80"/>
            </w:rPr>
          </w:pPr>
          <w:hyperlink w:anchor="_Toc500169446" w:history="1">
            <w:r w:rsidR="00450091" w:rsidRPr="00556DDD">
              <w:rPr>
                <w:rStyle w:val="Hyperlink"/>
                <w:rFonts w:ascii="Trebuchet MS" w:hAnsi="Trebuchet MS"/>
                <w:b/>
                <w:noProof/>
                <w:color w:val="222A35" w:themeColor="text2" w:themeShade="80"/>
              </w:rPr>
              <w:t>CAPITOLUL 3. Completarea cererii de finanțare</w:t>
            </w:r>
            <w:r w:rsidR="00450091" w:rsidRPr="00556DDD">
              <w:rPr>
                <w:rFonts w:ascii="Trebuchet MS" w:hAnsi="Trebuchet MS"/>
                <w:noProof/>
                <w:webHidden/>
                <w:color w:val="222A35" w:themeColor="text2" w:themeShade="80"/>
              </w:rPr>
              <w:tab/>
            </w:r>
            <w:r w:rsidR="00940E07" w:rsidRPr="00556DDD">
              <w:rPr>
                <w:rFonts w:ascii="Trebuchet MS" w:hAnsi="Trebuchet MS"/>
                <w:noProof/>
                <w:webHidden/>
                <w:color w:val="222A35" w:themeColor="text2" w:themeShade="80"/>
              </w:rPr>
              <w:fldChar w:fldCharType="begin"/>
            </w:r>
            <w:r w:rsidR="00450091" w:rsidRPr="00556DDD">
              <w:rPr>
                <w:rFonts w:ascii="Trebuchet MS" w:hAnsi="Trebuchet MS"/>
                <w:noProof/>
                <w:webHidden/>
                <w:color w:val="222A35" w:themeColor="text2" w:themeShade="80"/>
              </w:rPr>
              <w:instrText xml:space="preserve"> PAGEREF _Toc500169446 \h </w:instrText>
            </w:r>
            <w:r w:rsidR="00940E07" w:rsidRPr="00556DDD">
              <w:rPr>
                <w:rFonts w:ascii="Trebuchet MS" w:hAnsi="Trebuchet MS"/>
                <w:noProof/>
                <w:webHidden/>
                <w:color w:val="222A35" w:themeColor="text2" w:themeShade="80"/>
              </w:rPr>
            </w:r>
            <w:r w:rsidR="00940E07" w:rsidRPr="00556DDD">
              <w:rPr>
                <w:rFonts w:ascii="Trebuchet MS" w:hAnsi="Trebuchet MS"/>
                <w:noProof/>
                <w:webHidden/>
                <w:color w:val="222A35" w:themeColor="text2" w:themeShade="80"/>
              </w:rPr>
              <w:fldChar w:fldCharType="separate"/>
            </w:r>
            <w:r w:rsidR="00396F4F" w:rsidRPr="00556DDD">
              <w:rPr>
                <w:rFonts w:ascii="Trebuchet MS" w:hAnsi="Trebuchet MS"/>
                <w:noProof/>
                <w:webHidden/>
                <w:color w:val="222A35" w:themeColor="text2" w:themeShade="80"/>
              </w:rPr>
              <w:t>36</w:t>
            </w:r>
            <w:r w:rsidR="00940E07" w:rsidRPr="00556DDD">
              <w:rPr>
                <w:rFonts w:ascii="Trebuchet MS" w:hAnsi="Trebuchet MS"/>
                <w:noProof/>
                <w:webHidden/>
                <w:color w:val="222A35" w:themeColor="text2" w:themeShade="80"/>
              </w:rPr>
              <w:fldChar w:fldCharType="end"/>
            </w:r>
          </w:hyperlink>
        </w:p>
        <w:p w:rsidR="00450091" w:rsidRPr="00556DDD" w:rsidRDefault="000E39BA" w:rsidP="00556DDD">
          <w:pPr>
            <w:pStyle w:val="Cuprins1"/>
            <w:tabs>
              <w:tab w:val="right" w:leader="dot" w:pos="9800"/>
            </w:tabs>
            <w:spacing w:after="0" w:line="240" w:lineRule="auto"/>
            <w:jc w:val="both"/>
            <w:rPr>
              <w:rFonts w:ascii="Trebuchet MS" w:eastAsiaTheme="minorEastAsia" w:hAnsi="Trebuchet MS"/>
              <w:noProof/>
              <w:color w:val="222A35" w:themeColor="text2" w:themeShade="80"/>
            </w:rPr>
          </w:pPr>
          <w:hyperlink w:anchor="_Toc500169447" w:history="1">
            <w:r w:rsidR="00450091" w:rsidRPr="00556DDD">
              <w:rPr>
                <w:rStyle w:val="Hyperlink"/>
                <w:rFonts w:ascii="Trebuchet MS" w:hAnsi="Trebuchet MS"/>
                <w:b/>
                <w:noProof/>
                <w:color w:val="222A35" w:themeColor="text2" w:themeShade="80"/>
              </w:rPr>
              <w:t>CAPITOLUL 4. Procesul de evaluare și selecție</w:t>
            </w:r>
            <w:r w:rsidR="00450091" w:rsidRPr="00556DDD">
              <w:rPr>
                <w:rFonts w:ascii="Trebuchet MS" w:hAnsi="Trebuchet MS"/>
                <w:noProof/>
                <w:webHidden/>
                <w:color w:val="222A35" w:themeColor="text2" w:themeShade="80"/>
              </w:rPr>
              <w:tab/>
            </w:r>
            <w:r w:rsidR="00940E07" w:rsidRPr="00556DDD">
              <w:rPr>
                <w:rFonts w:ascii="Trebuchet MS" w:hAnsi="Trebuchet MS"/>
                <w:noProof/>
                <w:webHidden/>
                <w:color w:val="222A35" w:themeColor="text2" w:themeShade="80"/>
              </w:rPr>
              <w:fldChar w:fldCharType="begin"/>
            </w:r>
            <w:r w:rsidR="00450091" w:rsidRPr="00556DDD">
              <w:rPr>
                <w:rFonts w:ascii="Trebuchet MS" w:hAnsi="Trebuchet MS"/>
                <w:noProof/>
                <w:webHidden/>
                <w:color w:val="222A35" w:themeColor="text2" w:themeShade="80"/>
              </w:rPr>
              <w:instrText xml:space="preserve"> PAGEREF _Toc500169447 \h </w:instrText>
            </w:r>
            <w:r w:rsidR="00940E07" w:rsidRPr="00556DDD">
              <w:rPr>
                <w:rFonts w:ascii="Trebuchet MS" w:hAnsi="Trebuchet MS"/>
                <w:noProof/>
                <w:webHidden/>
                <w:color w:val="222A35" w:themeColor="text2" w:themeShade="80"/>
              </w:rPr>
            </w:r>
            <w:r w:rsidR="00940E07" w:rsidRPr="00556DDD">
              <w:rPr>
                <w:rFonts w:ascii="Trebuchet MS" w:hAnsi="Trebuchet MS"/>
                <w:noProof/>
                <w:webHidden/>
                <w:color w:val="222A35" w:themeColor="text2" w:themeShade="80"/>
              </w:rPr>
              <w:fldChar w:fldCharType="separate"/>
            </w:r>
            <w:r w:rsidR="00396F4F" w:rsidRPr="00556DDD">
              <w:rPr>
                <w:rFonts w:ascii="Trebuchet MS" w:hAnsi="Trebuchet MS"/>
                <w:noProof/>
                <w:webHidden/>
                <w:color w:val="222A35" w:themeColor="text2" w:themeShade="80"/>
              </w:rPr>
              <w:t>36</w:t>
            </w:r>
            <w:r w:rsidR="00940E07" w:rsidRPr="00556DDD">
              <w:rPr>
                <w:rFonts w:ascii="Trebuchet MS" w:hAnsi="Trebuchet MS"/>
                <w:noProof/>
                <w:webHidden/>
                <w:color w:val="222A35" w:themeColor="text2" w:themeShade="80"/>
              </w:rPr>
              <w:fldChar w:fldCharType="end"/>
            </w:r>
          </w:hyperlink>
        </w:p>
        <w:p w:rsidR="00450091" w:rsidRPr="00556DDD" w:rsidRDefault="000E39BA" w:rsidP="00556DDD">
          <w:pPr>
            <w:pStyle w:val="Cuprins1"/>
            <w:tabs>
              <w:tab w:val="right" w:leader="dot" w:pos="9800"/>
            </w:tabs>
            <w:spacing w:after="0" w:line="240" w:lineRule="auto"/>
            <w:jc w:val="both"/>
            <w:rPr>
              <w:rFonts w:ascii="Trebuchet MS" w:eastAsiaTheme="minorEastAsia" w:hAnsi="Trebuchet MS"/>
              <w:noProof/>
              <w:color w:val="222A35" w:themeColor="text2" w:themeShade="80"/>
            </w:rPr>
          </w:pPr>
          <w:hyperlink w:anchor="_Toc500169448" w:history="1">
            <w:r w:rsidR="00450091" w:rsidRPr="00556DDD">
              <w:rPr>
                <w:rStyle w:val="Hyperlink"/>
                <w:rFonts w:ascii="Trebuchet MS" w:hAnsi="Trebuchet MS"/>
                <w:b/>
                <w:noProof/>
                <w:color w:val="222A35" w:themeColor="text2" w:themeShade="80"/>
              </w:rPr>
              <w:t>CAPITOLUL 5. Depunerea și soluționarea contestațiilor</w:t>
            </w:r>
            <w:r w:rsidR="00450091" w:rsidRPr="00556DDD">
              <w:rPr>
                <w:rFonts w:ascii="Trebuchet MS" w:hAnsi="Trebuchet MS"/>
                <w:noProof/>
                <w:webHidden/>
                <w:color w:val="222A35" w:themeColor="text2" w:themeShade="80"/>
              </w:rPr>
              <w:tab/>
            </w:r>
            <w:r w:rsidR="00940E07" w:rsidRPr="00556DDD">
              <w:rPr>
                <w:rFonts w:ascii="Trebuchet MS" w:hAnsi="Trebuchet MS"/>
                <w:noProof/>
                <w:webHidden/>
                <w:color w:val="222A35" w:themeColor="text2" w:themeShade="80"/>
              </w:rPr>
              <w:fldChar w:fldCharType="begin"/>
            </w:r>
            <w:r w:rsidR="00450091" w:rsidRPr="00556DDD">
              <w:rPr>
                <w:rFonts w:ascii="Trebuchet MS" w:hAnsi="Trebuchet MS"/>
                <w:noProof/>
                <w:webHidden/>
                <w:color w:val="222A35" w:themeColor="text2" w:themeShade="80"/>
              </w:rPr>
              <w:instrText xml:space="preserve"> PAGEREF _Toc500169448 \h </w:instrText>
            </w:r>
            <w:r w:rsidR="00940E07" w:rsidRPr="00556DDD">
              <w:rPr>
                <w:rFonts w:ascii="Trebuchet MS" w:hAnsi="Trebuchet MS"/>
                <w:noProof/>
                <w:webHidden/>
                <w:color w:val="222A35" w:themeColor="text2" w:themeShade="80"/>
              </w:rPr>
            </w:r>
            <w:r w:rsidR="00940E07" w:rsidRPr="00556DDD">
              <w:rPr>
                <w:rFonts w:ascii="Trebuchet MS" w:hAnsi="Trebuchet MS"/>
                <w:noProof/>
                <w:webHidden/>
                <w:color w:val="222A35" w:themeColor="text2" w:themeShade="80"/>
              </w:rPr>
              <w:fldChar w:fldCharType="separate"/>
            </w:r>
            <w:r w:rsidR="00396F4F" w:rsidRPr="00556DDD">
              <w:rPr>
                <w:rFonts w:ascii="Trebuchet MS" w:hAnsi="Trebuchet MS"/>
                <w:noProof/>
                <w:webHidden/>
                <w:color w:val="222A35" w:themeColor="text2" w:themeShade="80"/>
              </w:rPr>
              <w:t>36</w:t>
            </w:r>
            <w:r w:rsidR="00940E07" w:rsidRPr="00556DDD">
              <w:rPr>
                <w:rFonts w:ascii="Trebuchet MS" w:hAnsi="Trebuchet MS"/>
                <w:noProof/>
                <w:webHidden/>
                <w:color w:val="222A35" w:themeColor="text2" w:themeShade="80"/>
              </w:rPr>
              <w:fldChar w:fldCharType="end"/>
            </w:r>
          </w:hyperlink>
        </w:p>
        <w:p w:rsidR="00450091" w:rsidRPr="00556DDD" w:rsidRDefault="000E39BA" w:rsidP="00556DDD">
          <w:pPr>
            <w:pStyle w:val="Cuprins1"/>
            <w:tabs>
              <w:tab w:val="right" w:leader="dot" w:pos="9800"/>
            </w:tabs>
            <w:spacing w:after="0" w:line="240" w:lineRule="auto"/>
            <w:jc w:val="both"/>
            <w:rPr>
              <w:rFonts w:ascii="Trebuchet MS" w:eastAsiaTheme="minorEastAsia" w:hAnsi="Trebuchet MS"/>
              <w:noProof/>
              <w:color w:val="222A35" w:themeColor="text2" w:themeShade="80"/>
            </w:rPr>
          </w:pPr>
          <w:hyperlink w:anchor="_Toc500169449" w:history="1">
            <w:r w:rsidR="00450091" w:rsidRPr="00556DDD">
              <w:rPr>
                <w:rStyle w:val="Hyperlink"/>
                <w:rFonts w:ascii="Trebuchet MS" w:hAnsi="Trebuchet MS"/>
                <w:b/>
                <w:noProof/>
                <w:color w:val="222A35" w:themeColor="text2" w:themeShade="80"/>
              </w:rPr>
              <w:t>CAPITOLUL 6. Contractarea proiectelor – descrierea procesului</w:t>
            </w:r>
            <w:r w:rsidR="00450091" w:rsidRPr="00556DDD">
              <w:rPr>
                <w:rFonts w:ascii="Trebuchet MS" w:hAnsi="Trebuchet MS"/>
                <w:noProof/>
                <w:webHidden/>
                <w:color w:val="222A35" w:themeColor="text2" w:themeShade="80"/>
              </w:rPr>
              <w:tab/>
            </w:r>
            <w:r w:rsidR="00940E07" w:rsidRPr="00556DDD">
              <w:rPr>
                <w:rFonts w:ascii="Trebuchet MS" w:hAnsi="Trebuchet MS"/>
                <w:noProof/>
                <w:webHidden/>
                <w:color w:val="222A35" w:themeColor="text2" w:themeShade="80"/>
              </w:rPr>
              <w:fldChar w:fldCharType="begin"/>
            </w:r>
            <w:r w:rsidR="00450091" w:rsidRPr="00556DDD">
              <w:rPr>
                <w:rFonts w:ascii="Trebuchet MS" w:hAnsi="Trebuchet MS"/>
                <w:noProof/>
                <w:webHidden/>
                <w:color w:val="222A35" w:themeColor="text2" w:themeShade="80"/>
              </w:rPr>
              <w:instrText xml:space="preserve"> PAGEREF _Toc500169449 \h </w:instrText>
            </w:r>
            <w:r w:rsidR="00940E07" w:rsidRPr="00556DDD">
              <w:rPr>
                <w:rFonts w:ascii="Trebuchet MS" w:hAnsi="Trebuchet MS"/>
                <w:noProof/>
                <w:webHidden/>
                <w:color w:val="222A35" w:themeColor="text2" w:themeShade="80"/>
              </w:rPr>
            </w:r>
            <w:r w:rsidR="00940E07" w:rsidRPr="00556DDD">
              <w:rPr>
                <w:rFonts w:ascii="Trebuchet MS" w:hAnsi="Trebuchet MS"/>
                <w:noProof/>
                <w:webHidden/>
                <w:color w:val="222A35" w:themeColor="text2" w:themeShade="80"/>
              </w:rPr>
              <w:fldChar w:fldCharType="separate"/>
            </w:r>
            <w:r w:rsidR="00396F4F" w:rsidRPr="00556DDD">
              <w:rPr>
                <w:rFonts w:ascii="Trebuchet MS" w:hAnsi="Trebuchet MS"/>
                <w:noProof/>
                <w:webHidden/>
                <w:color w:val="222A35" w:themeColor="text2" w:themeShade="80"/>
              </w:rPr>
              <w:t>36</w:t>
            </w:r>
            <w:r w:rsidR="00940E07" w:rsidRPr="00556DDD">
              <w:rPr>
                <w:rFonts w:ascii="Trebuchet MS" w:hAnsi="Trebuchet MS"/>
                <w:noProof/>
                <w:webHidden/>
                <w:color w:val="222A35" w:themeColor="text2" w:themeShade="80"/>
              </w:rPr>
              <w:fldChar w:fldCharType="end"/>
            </w:r>
          </w:hyperlink>
        </w:p>
        <w:p w:rsidR="00450091" w:rsidRPr="00556DDD" w:rsidRDefault="000E39BA" w:rsidP="00556DDD">
          <w:pPr>
            <w:pStyle w:val="Cuprins1"/>
            <w:tabs>
              <w:tab w:val="right" w:leader="dot" w:pos="9800"/>
            </w:tabs>
            <w:spacing w:after="0" w:line="240" w:lineRule="auto"/>
            <w:jc w:val="both"/>
            <w:rPr>
              <w:rFonts w:ascii="Trebuchet MS" w:eastAsiaTheme="minorEastAsia" w:hAnsi="Trebuchet MS"/>
              <w:noProof/>
              <w:color w:val="222A35" w:themeColor="text2" w:themeShade="80"/>
            </w:rPr>
          </w:pPr>
          <w:hyperlink w:anchor="_Toc500169450" w:history="1">
            <w:r w:rsidR="00450091" w:rsidRPr="00556DDD">
              <w:rPr>
                <w:rStyle w:val="Hyperlink"/>
                <w:rFonts w:ascii="Trebuchet MS" w:hAnsi="Trebuchet MS"/>
                <w:b/>
                <w:noProof/>
                <w:color w:val="222A35" w:themeColor="text2" w:themeShade="80"/>
              </w:rPr>
              <w:t>ANEXE</w:t>
            </w:r>
            <w:r w:rsidR="00450091" w:rsidRPr="00556DDD">
              <w:rPr>
                <w:rFonts w:ascii="Trebuchet MS" w:hAnsi="Trebuchet MS"/>
                <w:noProof/>
                <w:webHidden/>
                <w:color w:val="222A35" w:themeColor="text2" w:themeShade="80"/>
              </w:rPr>
              <w:tab/>
            </w:r>
            <w:r w:rsidR="00940E07" w:rsidRPr="00556DDD">
              <w:rPr>
                <w:rFonts w:ascii="Trebuchet MS" w:hAnsi="Trebuchet MS"/>
                <w:noProof/>
                <w:webHidden/>
                <w:color w:val="222A35" w:themeColor="text2" w:themeShade="80"/>
              </w:rPr>
              <w:fldChar w:fldCharType="begin"/>
            </w:r>
            <w:r w:rsidR="00450091" w:rsidRPr="00556DDD">
              <w:rPr>
                <w:rFonts w:ascii="Trebuchet MS" w:hAnsi="Trebuchet MS"/>
                <w:noProof/>
                <w:webHidden/>
                <w:color w:val="222A35" w:themeColor="text2" w:themeShade="80"/>
              </w:rPr>
              <w:instrText xml:space="preserve"> PAGEREF _Toc500169450 \h </w:instrText>
            </w:r>
            <w:r w:rsidR="00940E07" w:rsidRPr="00556DDD">
              <w:rPr>
                <w:rFonts w:ascii="Trebuchet MS" w:hAnsi="Trebuchet MS"/>
                <w:noProof/>
                <w:webHidden/>
                <w:color w:val="222A35" w:themeColor="text2" w:themeShade="80"/>
              </w:rPr>
            </w:r>
            <w:r w:rsidR="00940E07" w:rsidRPr="00556DDD">
              <w:rPr>
                <w:rFonts w:ascii="Trebuchet MS" w:hAnsi="Trebuchet MS"/>
                <w:noProof/>
                <w:webHidden/>
                <w:color w:val="222A35" w:themeColor="text2" w:themeShade="80"/>
              </w:rPr>
              <w:fldChar w:fldCharType="separate"/>
            </w:r>
            <w:r w:rsidR="00396F4F" w:rsidRPr="00556DDD">
              <w:rPr>
                <w:rFonts w:ascii="Trebuchet MS" w:hAnsi="Trebuchet MS"/>
                <w:noProof/>
                <w:webHidden/>
                <w:color w:val="222A35" w:themeColor="text2" w:themeShade="80"/>
              </w:rPr>
              <w:t>37</w:t>
            </w:r>
            <w:r w:rsidR="00940E07" w:rsidRPr="00556DDD">
              <w:rPr>
                <w:rFonts w:ascii="Trebuchet MS" w:hAnsi="Trebuchet MS"/>
                <w:noProof/>
                <w:webHidden/>
                <w:color w:val="222A35" w:themeColor="text2" w:themeShade="80"/>
              </w:rPr>
              <w:fldChar w:fldCharType="end"/>
            </w:r>
          </w:hyperlink>
        </w:p>
        <w:p w:rsidR="00FC0B19" w:rsidRPr="00556DDD" w:rsidRDefault="00940E07" w:rsidP="00556DDD">
          <w:pPr>
            <w:spacing w:after="0" w:line="240" w:lineRule="auto"/>
            <w:jc w:val="both"/>
            <w:rPr>
              <w:rFonts w:ascii="Trebuchet MS" w:hAnsi="Trebuchet MS"/>
              <w:color w:val="222A35" w:themeColor="text2" w:themeShade="80"/>
            </w:rPr>
          </w:pPr>
          <w:r w:rsidRPr="00556DDD">
            <w:rPr>
              <w:rFonts w:ascii="Trebuchet MS" w:hAnsi="Trebuchet MS"/>
              <w:b/>
              <w:bCs/>
              <w:color w:val="222A35" w:themeColor="text2" w:themeShade="80"/>
              <w:lang w:val="ro-RO"/>
            </w:rPr>
            <w:fldChar w:fldCharType="end"/>
          </w:r>
        </w:p>
      </w:sdtContent>
    </w:sdt>
    <w:p w:rsidR="00FC0B19" w:rsidRPr="00556DDD" w:rsidRDefault="00FC0B19" w:rsidP="00556DDD">
      <w:pPr>
        <w:spacing w:after="0" w:line="240" w:lineRule="auto"/>
        <w:jc w:val="both"/>
        <w:rPr>
          <w:rFonts w:ascii="Trebuchet MS" w:hAnsi="Trebuchet MS"/>
          <w:color w:val="222A35" w:themeColor="text2" w:themeShade="80"/>
        </w:rPr>
      </w:pPr>
    </w:p>
    <w:p w:rsidR="0070751B" w:rsidRPr="00556DDD" w:rsidRDefault="0070751B" w:rsidP="00556DDD">
      <w:pPr>
        <w:spacing w:after="0" w:line="240" w:lineRule="auto"/>
        <w:jc w:val="both"/>
        <w:rPr>
          <w:rFonts w:ascii="Trebuchet MS" w:hAnsi="Trebuchet MS"/>
          <w:color w:val="222A35" w:themeColor="text2" w:themeShade="80"/>
        </w:rPr>
      </w:pPr>
    </w:p>
    <w:p w:rsidR="0070751B" w:rsidRPr="00556DDD" w:rsidRDefault="0070751B" w:rsidP="00556DDD">
      <w:pPr>
        <w:spacing w:after="0" w:line="240" w:lineRule="auto"/>
        <w:jc w:val="both"/>
        <w:rPr>
          <w:rFonts w:ascii="Trebuchet MS" w:hAnsi="Trebuchet MS"/>
          <w:color w:val="222A35" w:themeColor="text2" w:themeShade="80"/>
        </w:rPr>
      </w:pPr>
    </w:p>
    <w:p w:rsidR="0070751B" w:rsidRPr="00556DDD" w:rsidRDefault="0070751B" w:rsidP="00556DDD">
      <w:pPr>
        <w:spacing w:after="0" w:line="240" w:lineRule="auto"/>
        <w:jc w:val="both"/>
        <w:rPr>
          <w:rFonts w:ascii="Trebuchet MS" w:hAnsi="Trebuchet MS"/>
          <w:color w:val="222A35" w:themeColor="text2" w:themeShade="80"/>
        </w:rPr>
      </w:pPr>
    </w:p>
    <w:p w:rsidR="0070751B" w:rsidRPr="00556DDD" w:rsidRDefault="0070751B" w:rsidP="00556DDD">
      <w:pPr>
        <w:spacing w:after="0" w:line="240" w:lineRule="auto"/>
        <w:jc w:val="both"/>
        <w:rPr>
          <w:rFonts w:ascii="Trebuchet MS" w:hAnsi="Trebuchet MS"/>
          <w:color w:val="222A35" w:themeColor="text2" w:themeShade="80"/>
        </w:rPr>
      </w:pPr>
    </w:p>
    <w:p w:rsidR="0070751B" w:rsidRPr="00556DDD" w:rsidRDefault="0070751B" w:rsidP="00556DDD">
      <w:pPr>
        <w:spacing w:after="0" w:line="240" w:lineRule="auto"/>
        <w:jc w:val="both"/>
        <w:rPr>
          <w:rFonts w:ascii="Trebuchet MS" w:hAnsi="Trebuchet MS"/>
          <w:color w:val="222A35" w:themeColor="text2" w:themeShade="80"/>
        </w:rPr>
      </w:pPr>
    </w:p>
    <w:p w:rsidR="0070751B" w:rsidRPr="00556DDD" w:rsidRDefault="0070751B" w:rsidP="00556DDD">
      <w:pPr>
        <w:spacing w:after="0" w:line="240" w:lineRule="auto"/>
        <w:jc w:val="both"/>
        <w:rPr>
          <w:rFonts w:ascii="Trebuchet MS" w:hAnsi="Trebuchet MS"/>
          <w:color w:val="222A35" w:themeColor="text2" w:themeShade="80"/>
        </w:rPr>
      </w:pPr>
    </w:p>
    <w:p w:rsidR="00FE6F44" w:rsidRPr="00556DDD" w:rsidRDefault="00FE6F44" w:rsidP="00556DDD">
      <w:pPr>
        <w:spacing w:after="0" w:line="240" w:lineRule="auto"/>
        <w:jc w:val="both"/>
        <w:rPr>
          <w:rFonts w:ascii="Trebuchet MS" w:hAnsi="Trebuchet MS"/>
          <w:color w:val="222A35" w:themeColor="text2" w:themeShade="80"/>
        </w:rPr>
      </w:pPr>
    </w:p>
    <w:p w:rsidR="00FE6F44" w:rsidRPr="00556DDD" w:rsidRDefault="00FE6F44" w:rsidP="00556DDD">
      <w:pPr>
        <w:spacing w:after="0" w:line="240" w:lineRule="auto"/>
        <w:jc w:val="both"/>
        <w:rPr>
          <w:rFonts w:ascii="Trebuchet MS" w:hAnsi="Trebuchet MS"/>
          <w:color w:val="222A35" w:themeColor="text2" w:themeShade="80"/>
        </w:rPr>
      </w:pPr>
    </w:p>
    <w:p w:rsidR="00FC0B19" w:rsidRPr="00556DDD" w:rsidRDefault="00CE7E36" w:rsidP="00556DDD">
      <w:pPr>
        <w:pStyle w:val="Titlu1"/>
        <w:spacing w:before="0" w:line="240" w:lineRule="auto"/>
        <w:jc w:val="both"/>
        <w:rPr>
          <w:rFonts w:ascii="Trebuchet MS" w:hAnsi="Trebuchet MS"/>
          <w:b/>
          <w:color w:val="222A35" w:themeColor="text2" w:themeShade="80"/>
          <w:sz w:val="22"/>
          <w:szCs w:val="22"/>
        </w:rPr>
      </w:pPr>
      <w:bookmarkStart w:id="0" w:name="_Toc500169418"/>
      <w:r w:rsidRPr="00556DDD">
        <w:rPr>
          <w:rFonts w:ascii="Trebuchet MS" w:hAnsi="Trebuchet MS"/>
          <w:b/>
          <w:color w:val="222A35" w:themeColor="text2" w:themeShade="80"/>
          <w:sz w:val="22"/>
          <w:szCs w:val="22"/>
        </w:rPr>
        <w:t>C</w:t>
      </w:r>
      <w:r w:rsidR="00FC0B19" w:rsidRPr="00556DDD">
        <w:rPr>
          <w:rFonts w:ascii="Trebuchet MS" w:hAnsi="Trebuchet MS"/>
          <w:b/>
          <w:color w:val="222A35" w:themeColor="text2" w:themeShade="80"/>
          <w:sz w:val="22"/>
          <w:szCs w:val="22"/>
        </w:rPr>
        <w:t>APITOLUL 1 Informații despre apelul de proiecte</w:t>
      </w:r>
      <w:bookmarkEnd w:id="0"/>
    </w:p>
    <w:p w:rsidR="00744E43" w:rsidRPr="00556DDD" w:rsidRDefault="00744E43" w:rsidP="00556DDD">
      <w:pPr>
        <w:spacing w:after="0" w:line="240" w:lineRule="auto"/>
        <w:jc w:val="both"/>
        <w:rPr>
          <w:rFonts w:ascii="Trebuchet MS" w:hAnsi="Trebuchet MS"/>
          <w:color w:val="222A35" w:themeColor="text2" w:themeShade="80"/>
        </w:rPr>
      </w:pPr>
    </w:p>
    <w:p w:rsidR="0070751B" w:rsidRPr="00556DDD" w:rsidRDefault="0070751B" w:rsidP="00556DDD">
      <w:pPr>
        <w:spacing w:after="0" w:line="240" w:lineRule="auto"/>
        <w:jc w:val="both"/>
        <w:rPr>
          <w:rFonts w:ascii="Trebuchet MS" w:hAnsi="Trebuchet MS"/>
          <w:color w:val="222A35" w:themeColor="text2" w:themeShade="80"/>
        </w:rPr>
      </w:pPr>
      <w:r w:rsidRPr="00556DDD">
        <w:rPr>
          <w:rFonts w:ascii="Trebuchet MS" w:hAnsi="Trebuchet MS" w:cs="Calibri"/>
          <w:color w:val="222A35" w:themeColor="text2" w:themeShade="80"/>
        </w:rPr>
        <w:t xml:space="preserve">Acest apel de proiecte se adresează </w:t>
      </w:r>
      <w:r w:rsidRPr="00556DDD">
        <w:rPr>
          <w:rFonts w:ascii="Trebuchet MS" w:hAnsi="Trebuchet MS" w:cs="Arial"/>
          <w:color w:val="222A35" w:themeColor="text2" w:themeShade="80"/>
        </w:rPr>
        <w:t>imbunătățirii nivelului de competențe profesionale și creșterii gradului de ocupare pentru șomeri și persoane inactive</w:t>
      </w:r>
      <w:r w:rsidR="00C71A7C" w:rsidRPr="00556DDD">
        <w:rPr>
          <w:rFonts w:ascii="Trebuchet MS" w:hAnsi="Trebuchet MS" w:cs="Arial"/>
          <w:color w:val="222A35" w:themeColor="text2" w:themeShade="80"/>
        </w:rPr>
        <w:t>,</w:t>
      </w:r>
      <w:r w:rsidR="007E3230" w:rsidRPr="00556DDD">
        <w:rPr>
          <w:rFonts w:ascii="Trebuchet MS" w:hAnsi="Trebuchet MS"/>
          <w:color w:val="222A35" w:themeColor="text2" w:themeShade="80"/>
        </w:rPr>
        <w:t xml:space="preserve"> persoane</w:t>
      </w:r>
      <w:r w:rsidR="00C71A7C" w:rsidRPr="00556DDD">
        <w:rPr>
          <w:rFonts w:ascii="Trebuchet MS" w:hAnsi="Trebuchet MS"/>
          <w:color w:val="222A35" w:themeColor="text2" w:themeShade="80"/>
        </w:rPr>
        <w:t xml:space="preserve"> de etnie romă, persoane</w:t>
      </w:r>
      <w:r w:rsidR="00C26214" w:rsidRPr="00556DDD">
        <w:rPr>
          <w:rFonts w:ascii="Trebuchet MS" w:hAnsi="Trebuchet MS"/>
          <w:color w:val="222A35" w:themeColor="text2" w:themeShade="80"/>
        </w:rPr>
        <w:t xml:space="preserve"> </w:t>
      </w:r>
      <w:r w:rsidR="00C71A7C" w:rsidRPr="00556DDD">
        <w:rPr>
          <w:rFonts w:ascii="Trebuchet MS" w:hAnsi="Trebuchet MS"/>
          <w:color w:val="222A35" w:themeColor="text2" w:themeShade="80"/>
        </w:rPr>
        <w:t>din mediul rural,</w:t>
      </w:r>
      <w:r w:rsidR="00DC5CC2" w:rsidRPr="00556DDD">
        <w:rPr>
          <w:rFonts w:ascii="Trebuchet MS" w:hAnsi="Trebuchet MS"/>
          <w:color w:val="222A35" w:themeColor="text2" w:themeShade="80"/>
        </w:rPr>
        <w:t xml:space="preserve"> </w:t>
      </w:r>
      <w:r w:rsidRPr="00556DDD">
        <w:rPr>
          <w:rFonts w:ascii="Trebuchet MS" w:hAnsi="Trebuchet MS" w:cs="Calibri"/>
          <w:color w:val="222A35" w:themeColor="text2" w:themeShade="80"/>
        </w:rPr>
        <w:t>exclusiv</w:t>
      </w:r>
      <w:r w:rsidRPr="00556DDD">
        <w:rPr>
          <w:rFonts w:ascii="Trebuchet MS" w:hAnsi="Trebuchet MS" w:cs="Arial"/>
          <w:color w:val="222A35" w:themeColor="text2" w:themeShade="80"/>
        </w:rPr>
        <w:t xml:space="preserve"> </w:t>
      </w:r>
      <w:r w:rsidRPr="00556DDD">
        <w:rPr>
          <w:rFonts w:ascii="Trebuchet MS" w:hAnsi="Trebuchet MS" w:cs="Calibri"/>
          <w:color w:val="222A35" w:themeColor="text2" w:themeShade="80"/>
        </w:rPr>
        <w:t>din teritoriul ITI  Delta Dunarii</w:t>
      </w:r>
      <w:r w:rsidRPr="00556DDD">
        <w:rPr>
          <w:rFonts w:ascii="Trebuchet MS" w:hAnsi="Trebuchet MS" w:cs="Calibri"/>
          <w:b/>
          <w:color w:val="222A35" w:themeColor="text2" w:themeShade="80"/>
        </w:rPr>
        <w:t>.</w:t>
      </w:r>
    </w:p>
    <w:p w:rsidR="0070751B" w:rsidRPr="00556DDD" w:rsidRDefault="0070751B" w:rsidP="00556DDD">
      <w:pPr>
        <w:spacing w:after="0" w:line="240" w:lineRule="auto"/>
        <w:jc w:val="both"/>
        <w:rPr>
          <w:rFonts w:ascii="Trebuchet MS" w:hAnsi="Trebuchet MS" w:cs="Calibri"/>
          <w:color w:val="222A35" w:themeColor="text2" w:themeShade="80"/>
        </w:rPr>
      </w:pPr>
      <w:r w:rsidRPr="00556DDD">
        <w:rPr>
          <w:rFonts w:ascii="Trebuchet MS" w:hAnsi="Trebuchet MS" w:cs="Calibri"/>
          <w:color w:val="222A35" w:themeColor="text2" w:themeShade="80"/>
        </w:rPr>
        <w:t>Proiectele ce urmează a fi finanțate în cadrul obiectivelor specifice 3.1-3.6., urmare a lansarii acestui apel dedicat mecanismului ITI Delta Dunarii, sunt menite să contribuie  la implementarea Strategiei Integrate de Dezvoltare Durabila a Deltei Dunarii –SIDDDD, document elaborat de catre MDRAP cu expertiza externa din partea Bancii Mondiale, aprobat  prin H.G. nr 602/ 2016 precum și la realizarea obiectivelor nationale asumate de catre Romania prin Strategia Europa 2020 si prin Programul National de Reforma (PNR) .</w:t>
      </w:r>
    </w:p>
    <w:p w:rsidR="00655120" w:rsidRPr="00556DDD" w:rsidRDefault="00655120" w:rsidP="00556DDD">
      <w:pPr>
        <w:spacing w:after="0" w:line="240" w:lineRule="auto"/>
        <w:jc w:val="both"/>
        <w:rPr>
          <w:rFonts w:ascii="Trebuchet MS" w:hAnsi="Trebuchet MS" w:cs="Arial"/>
          <w:color w:val="222A35" w:themeColor="text2" w:themeShade="80"/>
        </w:rPr>
      </w:pPr>
      <w:r w:rsidRPr="00556DDD">
        <w:rPr>
          <w:rFonts w:ascii="Trebuchet MS" w:hAnsi="Trebuchet MS" w:cs="Calibri"/>
          <w:color w:val="222A35" w:themeColor="text2" w:themeShade="80"/>
        </w:rPr>
        <w:t>I</w:t>
      </w:r>
      <w:r w:rsidRPr="00556DDD">
        <w:rPr>
          <w:rFonts w:ascii="Trebuchet MS" w:hAnsi="Trebuchet MS" w:cs="Arial"/>
          <w:color w:val="222A35" w:themeColor="text2" w:themeShade="80"/>
        </w:rPr>
        <w:t>n</w:t>
      </w:r>
      <w:r w:rsidRPr="00556DDD">
        <w:rPr>
          <w:rFonts w:ascii="Trebuchet MS" w:hAnsi="Trebuchet MS" w:cs="Arial"/>
          <w:b/>
          <w:color w:val="222A35" w:themeColor="text2" w:themeShade="80"/>
        </w:rPr>
        <w:t xml:space="preserve"> </w:t>
      </w:r>
      <w:r w:rsidRPr="00556DDD">
        <w:rPr>
          <w:rFonts w:ascii="Trebuchet MS" w:hAnsi="Trebuchet MS" w:cs="Arial"/>
          <w:color w:val="222A35" w:themeColor="text2" w:themeShade="80"/>
        </w:rPr>
        <w:t>concordanta cu prevederile ghidului -</w:t>
      </w:r>
      <w:r w:rsidRPr="00556DDD">
        <w:rPr>
          <w:rFonts w:ascii="Trebuchet MS" w:hAnsi="Trebuchet MS" w:cs="Arial"/>
          <w:b/>
          <w:bCs/>
          <w:iCs/>
          <w:color w:val="222A35" w:themeColor="text2" w:themeShade="80"/>
        </w:rPr>
        <w:t xml:space="preserve"> </w:t>
      </w:r>
      <w:r w:rsidRPr="00556DDD">
        <w:rPr>
          <w:rFonts w:ascii="Trebuchet MS" w:hAnsi="Trebuchet MS" w:cs="Arial"/>
          <w:bCs/>
          <w:iCs/>
          <w:color w:val="222A35" w:themeColor="text2" w:themeShade="80"/>
        </w:rPr>
        <w:t>Orientări privind accesarea finanțărilor în cadrul  Programului Operațional Capital Uman 2014 – 2020, p</w:t>
      </w:r>
      <w:r w:rsidRPr="00556DDD">
        <w:rPr>
          <w:rFonts w:ascii="Trebuchet MS" w:hAnsi="Trebuchet MS" w:cs="Arial"/>
          <w:color w:val="222A35" w:themeColor="text2" w:themeShade="80"/>
        </w:rPr>
        <w:t>entru a putea fi depuse</w:t>
      </w:r>
      <w:r w:rsidRPr="00556DDD">
        <w:rPr>
          <w:rFonts w:ascii="Trebuchet MS" w:hAnsi="Trebuchet MS" w:cs="Calibri"/>
          <w:color w:val="222A35" w:themeColor="text2" w:themeShade="80"/>
        </w:rPr>
        <w:t xml:space="preserve"> in cadrul prezentului apel dedicat,</w:t>
      </w:r>
      <w:r w:rsidRPr="00556DDD">
        <w:rPr>
          <w:rFonts w:ascii="Trebuchet MS" w:hAnsi="Trebuchet MS" w:cs="Arial"/>
          <w:color w:val="222A35" w:themeColor="text2" w:themeShade="80"/>
        </w:rPr>
        <w:t xml:space="preserve"> proiectele trebuie</w:t>
      </w:r>
      <w:r w:rsidR="00DC5CC2" w:rsidRPr="00556DDD">
        <w:rPr>
          <w:rFonts w:ascii="Trebuchet MS" w:hAnsi="Trebuchet MS" w:cs="Arial"/>
          <w:color w:val="222A35" w:themeColor="text2" w:themeShade="80"/>
        </w:rPr>
        <w:t xml:space="preserve"> să fie însoțite</w:t>
      </w:r>
      <w:r w:rsidR="005C5000" w:rsidRPr="00556DDD">
        <w:rPr>
          <w:rFonts w:ascii="Trebuchet MS" w:hAnsi="Trebuchet MS" w:cs="Arial"/>
          <w:color w:val="222A35" w:themeColor="text2" w:themeShade="80"/>
        </w:rPr>
        <w:t xml:space="preserve"> obligatoriu  </w:t>
      </w:r>
      <w:r w:rsidRPr="00556DDD">
        <w:rPr>
          <w:rFonts w:ascii="Trebuchet MS" w:hAnsi="Trebuchet MS" w:cs="Arial"/>
          <w:color w:val="222A35" w:themeColor="text2" w:themeShade="80"/>
        </w:rPr>
        <w:t xml:space="preserve">de un </w:t>
      </w:r>
      <w:r w:rsidR="00DC5CC2" w:rsidRPr="00556DDD">
        <w:rPr>
          <w:rFonts w:ascii="Trebuchet MS" w:hAnsi="Trebuchet MS" w:cs="Arial"/>
          <w:color w:val="222A35" w:themeColor="text2" w:themeShade="80"/>
        </w:rPr>
        <w:t>a</w:t>
      </w:r>
      <w:r w:rsidRPr="00556DDD">
        <w:rPr>
          <w:rFonts w:ascii="Trebuchet MS" w:hAnsi="Trebuchet MS" w:cs="Arial"/>
          <w:color w:val="222A35" w:themeColor="text2" w:themeShade="80"/>
        </w:rPr>
        <w:t xml:space="preserve">viz de </w:t>
      </w:r>
      <w:r w:rsidR="00DC5CC2" w:rsidRPr="00556DDD">
        <w:rPr>
          <w:rFonts w:ascii="Trebuchet MS" w:hAnsi="Trebuchet MS" w:cs="Arial"/>
          <w:color w:val="222A35" w:themeColor="text2" w:themeShade="80"/>
        </w:rPr>
        <w:t>c</w:t>
      </w:r>
      <w:r w:rsidRPr="00556DDD">
        <w:rPr>
          <w:rFonts w:ascii="Trebuchet MS" w:hAnsi="Trebuchet MS" w:cs="Arial"/>
          <w:color w:val="222A35" w:themeColor="text2" w:themeShade="80"/>
        </w:rPr>
        <w:t>onformitate emis de catre Asociatia  de Dezvoltare Intercomunitara ITI Delta D</w:t>
      </w:r>
      <w:r w:rsidR="00DC5CC2" w:rsidRPr="00556DDD">
        <w:rPr>
          <w:rFonts w:ascii="Trebuchet MS" w:hAnsi="Trebuchet MS" w:cs="Arial"/>
          <w:color w:val="222A35" w:themeColor="text2" w:themeShade="80"/>
        </w:rPr>
        <w:t>unarii</w:t>
      </w:r>
      <w:r w:rsidRPr="00556DDD">
        <w:rPr>
          <w:rFonts w:ascii="Trebuchet MS" w:hAnsi="Trebuchet MS" w:cs="Arial"/>
          <w:color w:val="222A35" w:themeColor="text2" w:themeShade="80"/>
        </w:rPr>
        <w:t>, care le evaluează în prealabil din punctul de vedere al relevanței fata de  obiectivele S</w:t>
      </w:r>
      <w:r w:rsidR="00396F4F" w:rsidRPr="00556DDD">
        <w:rPr>
          <w:rFonts w:ascii="Trebuchet MS" w:hAnsi="Trebuchet MS" w:cs="Arial"/>
          <w:color w:val="222A35" w:themeColor="text2" w:themeShade="80"/>
        </w:rPr>
        <w:t>trategiei Integrate  de Dezvoltare Durabila a Deltei Dunarii -S</w:t>
      </w:r>
      <w:r w:rsidRPr="00556DDD">
        <w:rPr>
          <w:rFonts w:ascii="Trebuchet MS" w:hAnsi="Trebuchet MS" w:cs="Arial"/>
          <w:color w:val="222A35" w:themeColor="text2" w:themeShade="80"/>
        </w:rPr>
        <w:t>IDDDD (procedura se regăseste  pe site-ul asociatiei-ww.itideltadunarii.com.).</w:t>
      </w:r>
    </w:p>
    <w:p w:rsidR="00655120" w:rsidRPr="00556DDD" w:rsidRDefault="00655120" w:rsidP="00556DDD">
      <w:pPr>
        <w:spacing w:after="0" w:line="240" w:lineRule="auto"/>
        <w:jc w:val="both"/>
        <w:rPr>
          <w:rFonts w:ascii="Trebuchet MS" w:hAnsi="Trebuchet MS" w:cs="Arial"/>
          <w:color w:val="222A35" w:themeColor="text2" w:themeShade="80"/>
        </w:rPr>
      </w:pPr>
      <w:r w:rsidRPr="00556DDD">
        <w:rPr>
          <w:rFonts w:ascii="Trebuchet MS" w:hAnsi="Trebuchet MS" w:cs="Arial"/>
          <w:color w:val="222A35" w:themeColor="text2" w:themeShade="80"/>
        </w:rPr>
        <w:t>Avizul de conformitate constituie condiți</w:t>
      </w:r>
      <w:r w:rsidR="00DC5CC2" w:rsidRPr="00556DDD">
        <w:rPr>
          <w:rFonts w:ascii="Trebuchet MS" w:hAnsi="Trebuchet MS" w:cs="Arial"/>
          <w:color w:val="222A35" w:themeColor="text2" w:themeShade="80"/>
        </w:rPr>
        <w:t>e de eligibilitate iar ulterior</w:t>
      </w:r>
      <w:r w:rsidRPr="00556DDD">
        <w:rPr>
          <w:rFonts w:ascii="Trebuchet MS" w:hAnsi="Trebuchet MS" w:cs="Arial"/>
          <w:color w:val="222A35" w:themeColor="text2" w:themeShade="80"/>
        </w:rPr>
        <w:t>,</w:t>
      </w:r>
      <w:r w:rsidR="00DC5CC2" w:rsidRPr="00556DDD">
        <w:rPr>
          <w:rFonts w:ascii="Trebuchet MS" w:hAnsi="Trebuchet MS" w:cs="Arial"/>
          <w:color w:val="222A35" w:themeColor="text2" w:themeShade="80"/>
        </w:rPr>
        <w:t xml:space="preserve"> cererile de </w:t>
      </w:r>
      <w:r w:rsidR="00FE6F44" w:rsidRPr="00556DDD">
        <w:rPr>
          <w:rFonts w:ascii="Trebuchet MS" w:hAnsi="Trebuchet MS" w:cs="Arial"/>
          <w:color w:val="222A35" w:themeColor="text2" w:themeShade="80"/>
        </w:rPr>
        <w:t>finantare urmeaza</w:t>
      </w:r>
      <w:r w:rsidR="00DC5CC2" w:rsidRPr="00556DDD">
        <w:rPr>
          <w:rFonts w:ascii="Trebuchet MS" w:hAnsi="Trebuchet MS" w:cs="Arial"/>
          <w:color w:val="222A35" w:themeColor="text2" w:themeShade="80"/>
        </w:rPr>
        <w:t xml:space="preserve"> procesul</w:t>
      </w:r>
      <w:r w:rsidRPr="00556DDD">
        <w:rPr>
          <w:rFonts w:ascii="Trebuchet MS" w:hAnsi="Trebuchet MS" w:cs="Arial"/>
          <w:color w:val="222A35" w:themeColor="text2" w:themeShade="80"/>
        </w:rPr>
        <w:t xml:space="preserve"> depunere la </w:t>
      </w:r>
      <w:r w:rsidR="004A39C2" w:rsidRPr="00556DDD">
        <w:rPr>
          <w:rFonts w:ascii="Trebuchet MS" w:hAnsi="Trebuchet MS" w:cs="Arial"/>
          <w:color w:val="222A35" w:themeColor="text2" w:themeShade="80"/>
        </w:rPr>
        <w:t xml:space="preserve"> </w:t>
      </w:r>
      <w:r w:rsidRPr="00556DDD">
        <w:rPr>
          <w:rFonts w:ascii="Trebuchet MS" w:hAnsi="Trebuchet MS" w:cs="Arial"/>
          <w:color w:val="222A35" w:themeColor="text2" w:themeShade="80"/>
        </w:rPr>
        <w:t>AM POCU pentru selecție,</w:t>
      </w:r>
      <w:r w:rsidR="00DC5CC2" w:rsidRPr="00556DDD">
        <w:rPr>
          <w:rFonts w:ascii="Trebuchet MS" w:hAnsi="Trebuchet MS" w:cs="Arial"/>
          <w:color w:val="222A35" w:themeColor="text2" w:themeShade="80"/>
        </w:rPr>
        <w:t xml:space="preserve"> </w:t>
      </w:r>
      <w:r w:rsidRPr="00556DDD">
        <w:rPr>
          <w:rFonts w:ascii="Trebuchet MS" w:hAnsi="Trebuchet MS" w:cs="Arial"/>
          <w:color w:val="222A35" w:themeColor="text2" w:themeShade="80"/>
        </w:rPr>
        <w:t>evaluare, contractare din alocările financiare dedicate teritoriului  ITI Delta Dunarii.</w:t>
      </w:r>
    </w:p>
    <w:p w:rsidR="00655120" w:rsidRPr="00556DDD" w:rsidRDefault="00655120" w:rsidP="00556DDD">
      <w:pPr>
        <w:spacing w:after="0" w:line="240" w:lineRule="auto"/>
        <w:jc w:val="both"/>
        <w:rPr>
          <w:rFonts w:ascii="Trebuchet MS" w:hAnsi="Trebuchet MS" w:cs="Arial"/>
          <w:color w:val="222A35" w:themeColor="text2" w:themeShade="80"/>
          <w:lang w:eastAsia="ro-RO"/>
        </w:rPr>
      </w:pPr>
      <w:r w:rsidRPr="006D77B5">
        <w:rPr>
          <w:rFonts w:ascii="Trebuchet MS" w:hAnsi="Trebuchet MS" w:cs="Arial"/>
          <w:color w:val="222A35" w:themeColor="text2" w:themeShade="80"/>
        </w:rPr>
        <w:t xml:space="preserve">Avizul </w:t>
      </w:r>
      <w:r w:rsidRPr="006D77B5">
        <w:rPr>
          <w:rFonts w:ascii="Trebuchet MS" w:hAnsi="Trebuchet MS" w:cs="Arial"/>
          <w:color w:val="222A35" w:themeColor="text2" w:themeShade="80"/>
          <w:lang w:eastAsia="ro-RO"/>
        </w:rPr>
        <w:t xml:space="preserve"> se solicita  si se elibereaza  inainte de introducerea cererii de finantare  in My SMIS si se ataseaza acesteia  in format pdf , totodata  bifandu- se cu „DA” relevanta fata de SIDDDD, de la rubrica corespunzatoare din cadrul capitolului  „Atribute proiect”  din  cererea de finantare .</w:t>
      </w:r>
    </w:p>
    <w:p w:rsidR="00655120" w:rsidRPr="00556DDD" w:rsidRDefault="00655120" w:rsidP="00556DDD">
      <w:pPr>
        <w:spacing w:after="0" w:line="240" w:lineRule="auto"/>
        <w:jc w:val="both"/>
        <w:rPr>
          <w:rFonts w:ascii="Trebuchet MS" w:hAnsi="Trebuchet MS"/>
          <w:b/>
          <w:color w:val="222A35" w:themeColor="text2" w:themeShade="80"/>
        </w:rPr>
      </w:pPr>
      <w:bookmarkStart w:id="1" w:name="_GoBack"/>
      <w:bookmarkEnd w:id="1"/>
    </w:p>
    <w:p w:rsidR="00D535B1" w:rsidRPr="006D77B5" w:rsidRDefault="00D535B1" w:rsidP="00556DDD">
      <w:pPr>
        <w:pStyle w:val="Listparagraf"/>
        <w:numPr>
          <w:ilvl w:val="0"/>
          <w:numId w:val="20"/>
        </w:numPr>
        <w:spacing w:after="0" w:line="240" w:lineRule="auto"/>
        <w:jc w:val="both"/>
        <w:rPr>
          <w:rFonts w:ascii="Trebuchet MS" w:hAnsi="Trebuchet MS"/>
          <w:b/>
          <w:color w:val="222A35" w:themeColor="text2" w:themeShade="80"/>
        </w:rPr>
      </w:pPr>
      <w:r w:rsidRPr="006D77B5">
        <w:rPr>
          <w:rFonts w:ascii="Trebuchet MS" w:hAnsi="Trebuchet MS"/>
          <w:b/>
          <w:bCs/>
          <w:color w:val="222A35" w:themeColor="text2" w:themeShade="80"/>
        </w:rPr>
        <w:t>Mecanismul ITI Delta Dunarii</w:t>
      </w:r>
    </w:p>
    <w:p w:rsidR="00D535B1" w:rsidRPr="00556DDD" w:rsidRDefault="00D535B1" w:rsidP="00556DDD">
      <w:pPr>
        <w:spacing w:after="0" w:line="240" w:lineRule="auto"/>
        <w:jc w:val="both"/>
        <w:rPr>
          <w:rFonts w:ascii="Trebuchet MS" w:hAnsi="Trebuchet MS" w:cs="Calibri"/>
          <w:color w:val="222A35" w:themeColor="text2" w:themeShade="80"/>
        </w:rPr>
      </w:pPr>
      <w:r w:rsidRPr="00556DDD">
        <w:rPr>
          <w:rFonts w:ascii="Trebuchet MS" w:hAnsi="Trebuchet MS" w:cs="Calibri"/>
          <w:color w:val="222A35" w:themeColor="text2" w:themeShade="80"/>
        </w:rPr>
        <w:t>Acordul de parteneriat dintre Guvernul României și statele UE -</w:t>
      </w:r>
      <w:r w:rsidR="006F548C" w:rsidRPr="00556DDD">
        <w:rPr>
          <w:rFonts w:ascii="Trebuchet MS" w:hAnsi="Trebuchet MS"/>
          <w:color w:val="222A35" w:themeColor="text2" w:themeShade="80"/>
        </w:rPr>
        <w:t>2014RO16M8PA001.1.2,</w:t>
      </w:r>
      <w:r w:rsidRPr="00556DDD">
        <w:rPr>
          <w:rFonts w:ascii="Trebuchet MS" w:hAnsi="Trebuchet MS"/>
          <w:color w:val="222A35" w:themeColor="text2" w:themeShade="80"/>
        </w:rPr>
        <w:t xml:space="preserve"> prevede la </w:t>
      </w:r>
      <w:r w:rsidRPr="00556DDD">
        <w:rPr>
          <w:rFonts w:ascii="Trebuchet MS" w:hAnsi="Trebuchet MS"/>
          <w:b/>
          <w:color w:val="222A35" w:themeColor="text2" w:themeShade="80"/>
        </w:rPr>
        <w:t>secțiunea 3.1.2.  - “Investiții teritoriale integrate (ITI)” - paragrafele 1121-1127,</w:t>
      </w:r>
      <w:r w:rsidR="00FE6F44" w:rsidRPr="00556DDD">
        <w:rPr>
          <w:rFonts w:ascii="Trebuchet MS" w:hAnsi="Trebuchet MS"/>
          <w:color w:val="222A35" w:themeColor="text2" w:themeShade="80"/>
        </w:rPr>
        <w:t xml:space="preserve"> faptul ca, </w:t>
      </w:r>
      <w:r w:rsidR="00FE6F44" w:rsidRPr="00556DDD">
        <w:rPr>
          <w:rFonts w:ascii="Trebuchet MS" w:hAnsi="Trebuchet MS" w:cs="Calibri"/>
          <w:color w:val="222A35" w:themeColor="text2" w:themeShade="80"/>
        </w:rPr>
        <w:t>pentru perioada</w:t>
      </w:r>
      <w:r w:rsidRPr="00556DDD">
        <w:rPr>
          <w:rFonts w:ascii="Trebuchet MS" w:hAnsi="Trebuchet MS" w:cs="Calibri"/>
          <w:color w:val="222A35" w:themeColor="text2" w:themeShade="80"/>
        </w:rPr>
        <w:t xml:space="preserve"> de </w:t>
      </w:r>
      <w:r w:rsidR="00FE6F44" w:rsidRPr="00556DDD">
        <w:rPr>
          <w:rFonts w:ascii="Trebuchet MS" w:hAnsi="Trebuchet MS" w:cs="Calibri"/>
          <w:color w:val="222A35" w:themeColor="text2" w:themeShade="80"/>
        </w:rPr>
        <w:t>programare FESI</w:t>
      </w:r>
      <w:r w:rsidRPr="00556DDD">
        <w:rPr>
          <w:rFonts w:ascii="Trebuchet MS" w:hAnsi="Trebuchet MS" w:cs="Calibri"/>
          <w:color w:val="222A35" w:themeColor="text2" w:themeShade="80"/>
        </w:rPr>
        <w:t xml:space="preserve"> 2014-2020 : “România va folosi cu prioritate instrumentul ITI  în Rezervația Biosferei Delta Dunării (un teritoriu unic cu caracteristici foarte specifice:               o populație împrăștiată și izolată,</w:t>
      </w:r>
      <w:r w:rsidR="00DC5CC2" w:rsidRPr="00556DDD">
        <w:rPr>
          <w:rFonts w:ascii="Trebuchet MS" w:hAnsi="Trebuchet MS" w:cs="Calibri"/>
          <w:color w:val="222A35" w:themeColor="text2" w:themeShade="80"/>
        </w:rPr>
        <w:t xml:space="preserve"> </w:t>
      </w:r>
      <w:r w:rsidRPr="00556DDD">
        <w:rPr>
          <w:rFonts w:ascii="Trebuchet MS" w:hAnsi="Trebuchet MS" w:cs="Calibri"/>
          <w:color w:val="222A35" w:themeColor="text2" w:themeShade="80"/>
        </w:rPr>
        <w:t>specializare economică și vulnerabilitate, precum și acces redus la servicii, etc.)“.</w:t>
      </w:r>
    </w:p>
    <w:p w:rsidR="00DC5CC2" w:rsidRPr="00556DDD" w:rsidRDefault="00D535B1"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ITI nu sunt operaţiuni sau priorităţi în cadrul unui program operaţional, ci reprezinta instrumente /mecanisme de dezvoltare teritoriala  care permit finanţarea strategiilor teritoriale integrate din mai multe axe prioritare ale unuia sau mai multor programe operaţionale , prin implementarea unor acţiuni integrate. </w:t>
      </w:r>
    </w:p>
    <w:p w:rsidR="00D535B1" w:rsidRPr="00556DDD" w:rsidRDefault="00D535B1"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Investitia Teritoriala Integrata presupune exist</w:t>
      </w:r>
      <w:r w:rsidR="00DC5CC2" w:rsidRPr="00556DDD">
        <w:rPr>
          <w:rFonts w:ascii="Trebuchet MS" w:hAnsi="Trebuchet MS"/>
          <w:color w:val="222A35" w:themeColor="text2" w:themeShade="80"/>
        </w:rPr>
        <w:t>enţa urmatoarelor elemente</w:t>
      </w:r>
      <w:r w:rsidRPr="00556DDD">
        <w:rPr>
          <w:rFonts w:ascii="Trebuchet MS" w:hAnsi="Trebuchet MS"/>
          <w:color w:val="222A35" w:themeColor="text2" w:themeShade="80"/>
        </w:rPr>
        <w:t>: o strategie de dezvoltare teritorială integrată afere</w:t>
      </w:r>
      <w:r w:rsidR="00DC5CC2" w:rsidRPr="00556DDD">
        <w:rPr>
          <w:rFonts w:ascii="Trebuchet MS" w:hAnsi="Trebuchet MS"/>
          <w:color w:val="222A35" w:themeColor="text2" w:themeShade="80"/>
        </w:rPr>
        <w:t xml:space="preserve">ntă unui teritoriu desemnat, </w:t>
      </w:r>
      <w:r w:rsidR="00FE6F44" w:rsidRPr="00556DDD">
        <w:rPr>
          <w:rFonts w:ascii="Trebuchet MS" w:hAnsi="Trebuchet MS"/>
          <w:color w:val="222A35" w:themeColor="text2" w:themeShade="80"/>
        </w:rPr>
        <w:t>un</w:t>
      </w:r>
      <w:r w:rsidRPr="00556DDD">
        <w:rPr>
          <w:rFonts w:ascii="Trebuchet MS" w:hAnsi="Trebuchet MS"/>
          <w:color w:val="222A35" w:themeColor="text2" w:themeShade="80"/>
        </w:rPr>
        <w:t xml:space="preserve"> set de acţiuni care pot fi puse în aplicare pentru atingerea obiectivelor stabilite prin strategia de dezv</w:t>
      </w:r>
      <w:r w:rsidR="00DC5CC2" w:rsidRPr="00556DDD">
        <w:rPr>
          <w:rFonts w:ascii="Trebuchet MS" w:hAnsi="Trebuchet MS"/>
          <w:color w:val="222A35" w:themeColor="text2" w:themeShade="80"/>
        </w:rPr>
        <w:t>oltare teritorială integrată, o</w:t>
      </w:r>
      <w:r w:rsidRPr="00556DDD">
        <w:rPr>
          <w:rFonts w:ascii="Trebuchet MS" w:hAnsi="Trebuchet MS"/>
          <w:color w:val="222A35" w:themeColor="text2" w:themeShade="80"/>
        </w:rPr>
        <w:t xml:space="preserve"> alocare dedicata din mai multe programe precum </w:t>
      </w:r>
      <w:r w:rsidR="00FE6F44" w:rsidRPr="00556DDD">
        <w:rPr>
          <w:rFonts w:ascii="Trebuchet MS" w:hAnsi="Trebuchet MS"/>
          <w:color w:val="222A35" w:themeColor="text2" w:themeShade="80"/>
        </w:rPr>
        <w:t>si mecanisme</w:t>
      </w:r>
      <w:r w:rsidRPr="00556DDD">
        <w:rPr>
          <w:rFonts w:ascii="Trebuchet MS" w:hAnsi="Trebuchet MS"/>
          <w:color w:val="222A35" w:themeColor="text2" w:themeShade="80"/>
        </w:rPr>
        <w:t xml:space="preserve"> de guvernanţă pentru gestionarea investiţiilor teritoriale integrate</w:t>
      </w:r>
      <w:r w:rsidRPr="00556DDD">
        <w:rPr>
          <w:rFonts w:ascii="Trebuchet MS" w:hAnsi="Trebuchet MS"/>
          <w:b/>
          <w:color w:val="222A35" w:themeColor="text2" w:themeShade="80"/>
        </w:rPr>
        <w:t xml:space="preserve">.                                                               </w:t>
      </w:r>
    </w:p>
    <w:p w:rsidR="00D535B1" w:rsidRPr="00556DDD" w:rsidRDefault="00D535B1" w:rsidP="00556DDD">
      <w:pPr>
        <w:spacing w:after="0" w:line="240" w:lineRule="auto"/>
        <w:jc w:val="both"/>
        <w:rPr>
          <w:rFonts w:ascii="Trebuchet MS" w:hAnsi="Trebuchet MS"/>
          <w:color w:val="222A35" w:themeColor="text2" w:themeShade="80"/>
        </w:rPr>
      </w:pPr>
      <w:r w:rsidRPr="00556DDD">
        <w:rPr>
          <w:rFonts w:ascii="Trebuchet MS" w:hAnsi="Trebuchet MS" w:cs="Calibri,Bold"/>
          <w:b/>
          <w:bCs/>
          <w:color w:val="222A35" w:themeColor="text2" w:themeShade="80"/>
        </w:rPr>
        <w:t xml:space="preserve">ITI Delta Dunarii  este mecanismul  care se aplica in teritoriul ITI Delta Dunarii  si  asigura  finantarea  obiectivelor  Strategiei  Integrate de Dezvoltare Durabila a Deltei Dunarii -SIDDDD, </w:t>
      </w:r>
      <w:r w:rsidRPr="00556DDD">
        <w:rPr>
          <w:rFonts w:ascii="Trebuchet MS" w:hAnsi="Trebuchet MS" w:cs="Calibri,Bold"/>
          <w:bCs/>
          <w:color w:val="222A35" w:themeColor="text2" w:themeShade="80"/>
        </w:rPr>
        <w:t xml:space="preserve">asa cum reiese din  subcapitolul </w:t>
      </w:r>
      <w:r w:rsidRPr="00556DDD">
        <w:rPr>
          <w:rFonts w:ascii="Trebuchet MS" w:hAnsi="Trebuchet MS" w:cs="Calibri,BoldItalic"/>
          <w:bCs/>
          <w:iCs/>
          <w:color w:val="222A35" w:themeColor="text2" w:themeShade="80"/>
        </w:rPr>
        <w:t xml:space="preserve">VI.1 al acesteia -Instituții implicate în implementarea strategie,  si anume: “ </w:t>
      </w:r>
      <w:r w:rsidRPr="00556DDD">
        <w:rPr>
          <w:rFonts w:ascii="Trebuchet MS" w:hAnsi="Trebuchet MS" w:cs="Calibri,Bold"/>
          <w:bCs/>
          <w:color w:val="222A35" w:themeColor="text2" w:themeShade="80"/>
        </w:rPr>
        <w:t>Instituțiile de la nivel central și local  precum și alți potențiali beneficiari</w:t>
      </w:r>
      <w:r w:rsidR="00DC5CC2" w:rsidRPr="00556DDD">
        <w:rPr>
          <w:rFonts w:ascii="Trebuchet MS" w:hAnsi="Trebuchet MS" w:cs="Calibri,Bold"/>
          <w:bCs/>
          <w:color w:val="222A35" w:themeColor="text2" w:themeShade="80"/>
        </w:rPr>
        <w:t xml:space="preserve"> din sectorul public sau privat</w:t>
      </w:r>
      <w:r w:rsidRPr="00556DDD">
        <w:rPr>
          <w:rFonts w:ascii="Trebuchet MS" w:hAnsi="Trebuchet MS" w:cs="Calibri,Bold"/>
          <w:bCs/>
          <w:color w:val="222A35" w:themeColor="text2" w:themeShade="80"/>
        </w:rPr>
        <w:t>,</w:t>
      </w:r>
      <w:r w:rsidR="00DC5CC2" w:rsidRPr="00556DDD">
        <w:rPr>
          <w:rFonts w:ascii="Trebuchet MS" w:hAnsi="Trebuchet MS" w:cs="Calibri,Bold"/>
          <w:bCs/>
          <w:color w:val="222A35" w:themeColor="text2" w:themeShade="80"/>
        </w:rPr>
        <w:t xml:space="preserve"> </w:t>
      </w:r>
      <w:r w:rsidRPr="00556DDD">
        <w:rPr>
          <w:rFonts w:ascii="Trebuchet MS" w:hAnsi="Trebuchet MS" w:cs="Calibri,Bold"/>
          <w:bCs/>
          <w:color w:val="222A35" w:themeColor="text2" w:themeShade="80"/>
        </w:rPr>
        <w:t>i</w:t>
      </w:r>
      <w:r w:rsidRPr="00556DDD">
        <w:rPr>
          <w:rFonts w:ascii="Trebuchet MS" w:hAnsi="Trebuchet MS" w:cs="Calibri"/>
          <w:color w:val="222A35" w:themeColor="text2" w:themeShade="80"/>
        </w:rPr>
        <w:t>nițiază și implementează proiecte și alte activități care contribuie la realizarea obiectivelor stabilite în cadrul strategiei și care sunt propuse pentru finanțare în cadrul ITI Delta Dunării sau în cadrul altor programe de finanțare”.</w:t>
      </w:r>
    </w:p>
    <w:p w:rsidR="00DC5CC2" w:rsidRPr="00556DDD" w:rsidRDefault="00D535B1" w:rsidP="00556DDD">
      <w:pPr>
        <w:spacing w:after="0" w:line="240" w:lineRule="auto"/>
        <w:jc w:val="both"/>
        <w:rPr>
          <w:rFonts w:ascii="Trebuchet MS" w:hAnsi="Trebuchet MS" w:cs="Arial"/>
          <w:color w:val="222A35" w:themeColor="text2" w:themeShade="80"/>
        </w:rPr>
      </w:pPr>
      <w:r w:rsidRPr="00556DDD">
        <w:rPr>
          <w:rFonts w:ascii="Trebuchet MS" w:hAnsi="Trebuchet MS" w:cs="Calibri"/>
          <w:b/>
          <w:color w:val="222A35" w:themeColor="text2" w:themeShade="80"/>
        </w:rPr>
        <w:t>Teritoriul  ITI Delta Dunarii</w:t>
      </w:r>
      <w:r w:rsidRPr="00556DDD">
        <w:rPr>
          <w:rFonts w:ascii="Trebuchet MS" w:hAnsi="Trebuchet MS" w:cs="Calibri"/>
          <w:color w:val="222A35" w:themeColor="text2" w:themeShade="80"/>
        </w:rPr>
        <w:t xml:space="preserve"> </w:t>
      </w:r>
      <w:r w:rsidRPr="00556DDD">
        <w:rPr>
          <w:rFonts w:ascii="Trebuchet MS" w:hAnsi="Trebuchet MS" w:cs="Arial"/>
          <w:color w:val="222A35" w:themeColor="text2" w:themeShade="80"/>
        </w:rPr>
        <w:t xml:space="preserve"> </w:t>
      </w:r>
      <w:r w:rsidR="00DC5CC2" w:rsidRPr="00556DDD">
        <w:rPr>
          <w:rFonts w:ascii="Trebuchet MS" w:hAnsi="Trebuchet MS" w:cs="Arial"/>
          <w:color w:val="222A35" w:themeColor="text2" w:themeShade="80"/>
        </w:rPr>
        <w:t>este definit in cadrul  SIDDDD</w:t>
      </w:r>
      <w:r w:rsidRPr="00556DDD">
        <w:rPr>
          <w:rFonts w:ascii="Trebuchet MS" w:hAnsi="Trebuchet MS" w:cs="Arial"/>
          <w:color w:val="222A35" w:themeColor="text2" w:themeShade="80"/>
        </w:rPr>
        <w:t xml:space="preserve">,   ca fiind  format din :                               </w:t>
      </w:r>
    </w:p>
    <w:p w:rsidR="00DC5CC2" w:rsidRPr="00556DDD" w:rsidRDefault="00D535B1" w:rsidP="00556DDD">
      <w:pPr>
        <w:pStyle w:val="Listparagraf"/>
        <w:numPr>
          <w:ilvl w:val="0"/>
          <w:numId w:val="32"/>
        </w:numPr>
        <w:spacing w:after="0" w:line="240" w:lineRule="auto"/>
        <w:jc w:val="both"/>
        <w:rPr>
          <w:rFonts w:ascii="Trebuchet MS" w:hAnsi="Trebuchet MS" w:cs="Arial"/>
          <w:color w:val="222A35" w:themeColor="text2" w:themeShade="80"/>
        </w:rPr>
      </w:pPr>
      <w:r w:rsidRPr="00556DDD">
        <w:rPr>
          <w:rFonts w:ascii="Trebuchet MS" w:hAnsi="Trebuchet MS" w:cs="Arial"/>
          <w:color w:val="222A35" w:themeColor="text2" w:themeShade="80"/>
        </w:rPr>
        <w:lastRenderedPageBreak/>
        <w:t>centrul Deltei (zona cuprinsă între brațele Sf. Gheorghe și Chilia ale fluviului Dunărea);</w:t>
      </w:r>
    </w:p>
    <w:p w:rsidR="00DC5CC2" w:rsidRPr="00556DDD" w:rsidRDefault="00D535B1" w:rsidP="00556DDD">
      <w:pPr>
        <w:pStyle w:val="Listparagraf"/>
        <w:numPr>
          <w:ilvl w:val="0"/>
          <w:numId w:val="32"/>
        </w:numPr>
        <w:spacing w:after="0" w:line="240" w:lineRule="auto"/>
        <w:jc w:val="both"/>
        <w:rPr>
          <w:rFonts w:ascii="Trebuchet MS" w:hAnsi="Trebuchet MS" w:cs="Arial"/>
          <w:color w:val="222A35" w:themeColor="text2" w:themeShade="80"/>
        </w:rPr>
      </w:pPr>
      <w:r w:rsidRPr="00556DDD">
        <w:rPr>
          <w:rFonts w:ascii="Trebuchet MS" w:hAnsi="Trebuchet MS" w:cs="Arial"/>
          <w:color w:val="222A35" w:themeColor="text2" w:themeShade="80"/>
        </w:rPr>
        <w:t>complexul</w:t>
      </w:r>
      <w:r w:rsidR="00DC5CC2" w:rsidRPr="00556DDD">
        <w:rPr>
          <w:rFonts w:ascii="Trebuchet MS" w:hAnsi="Trebuchet MS" w:cs="Arial"/>
          <w:color w:val="222A35" w:themeColor="text2" w:themeShade="80"/>
        </w:rPr>
        <w:t xml:space="preserve"> </w:t>
      </w:r>
      <w:r w:rsidRPr="00556DDD">
        <w:rPr>
          <w:rFonts w:ascii="Trebuchet MS" w:hAnsi="Trebuchet MS" w:cs="Arial"/>
          <w:color w:val="222A35" w:themeColor="text2" w:themeShade="80"/>
        </w:rPr>
        <w:t xml:space="preserve">lagunar Razim-Sinoe – Babadag, cu zonele limitrofe; </w:t>
      </w:r>
    </w:p>
    <w:p w:rsidR="00D535B1" w:rsidRPr="00556DDD" w:rsidRDefault="00D535B1" w:rsidP="00556DDD">
      <w:pPr>
        <w:pStyle w:val="Listparagraf"/>
        <w:numPr>
          <w:ilvl w:val="0"/>
          <w:numId w:val="32"/>
        </w:numPr>
        <w:spacing w:after="0" w:line="240" w:lineRule="auto"/>
        <w:jc w:val="both"/>
        <w:rPr>
          <w:rFonts w:ascii="Trebuchet MS" w:hAnsi="Trebuchet MS" w:cs="Arial"/>
          <w:color w:val="222A35" w:themeColor="text2" w:themeShade="80"/>
        </w:rPr>
      </w:pPr>
      <w:r w:rsidRPr="00556DDD">
        <w:rPr>
          <w:rFonts w:ascii="Trebuchet MS" w:hAnsi="Trebuchet MS" w:cs="Arial"/>
          <w:color w:val="222A35" w:themeColor="text2" w:themeShade="80"/>
        </w:rPr>
        <w:t>zona de-a lungul fluviului Dunărea, la vest de orașul Tulcea, spre Galaț</w:t>
      </w:r>
      <w:r w:rsidR="00DC5CC2" w:rsidRPr="00556DDD">
        <w:rPr>
          <w:rFonts w:ascii="Trebuchet MS" w:hAnsi="Trebuchet MS" w:cs="Arial"/>
          <w:color w:val="222A35" w:themeColor="text2" w:themeShade="80"/>
        </w:rPr>
        <w:t>i.</w:t>
      </w:r>
      <w:r w:rsidRPr="00556DDD">
        <w:rPr>
          <w:rFonts w:ascii="Trebuchet MS" w:hAnsi="Trebuchet MS" w:cs="Arial"/>
          <w:color w:val="222A35" w:themeColor="text2" w:themeShade="80"/>
        </w:rPr>
        <w:t xml:space="preserve"> Zona pentru care se aplică mecanismul ITI Delta Dunarii, asa cum reiese si din anexa 10.1. la prezentul ghid,  acoperă ARBDD și zonele sale limitrofe si cuprinde: municipiul Tulcea, patru orașe (Babadag, Isaccea, Măcin și Sulina) și treizeci și două de </w:t>
      </w:r>
      <w:r w:rsidR="00DC5CC2" w:rsidRPr="00556DDD">
        <w:rPr>
          <w:rFonts w:ascii="Trebuchet MS" w:hAnsi="Trebuchet MS" w:cs="Arial"/>
          <w:color w:val="222A35" w:themeColor="text2" w:themeShade="80"/>
        </w:rPr>
        <w:t xml:space="preserve">commune </w:t>
      </w:r>
      <w:r w:rsidRPr="00556DDD">
        <w:rPr>
          <w:rFonts w:ascii="Trebuchet MS" w:hAnsi="Trebuchet MS" w:cs="Arial"/>
          <w:color w:val="222A35" w:themeColor="text2" w:themeShade="80"/>
        </w:rPr>
        <w:t>(</w:t>
      </w:r>
      <w:r w:rsidR="00DC5CC2" w:rsidRPr="00556DDD">
        <w:rPr>
          <w:rFonts w:ascii="Trebuchet MS" w:hAnsi="Trebuchet MS" w:cs="Arial"/>
          <w:color w:val="222A35" w:themeColor="text2" w:themeShade="80"/>
        </w:rPr>
        <w:t>dintre acestea</w:t>
      </w:r>
      <w:r w:rsidRPr="00556DDD">
        <w:rPr>
          <w:rFonts w:ascii="Trebuchet MS" w:hAnsi="Trebuchet MS" w:cs="Arial"/>
          <w:color w:val="222A35" w:themeColor="text2" w:themeShade="80"/>
        </w:rPr>
        <w:t>, patru  comune (Corbu, Istria, Mihai Viteazu și Săcele, fac parte din unitatea administrativ-teritorial</w:t>
      </w:r>
      <w:r w:rsidR="00396F4F" w:rsidRPr="00556DDD">
        <w:rPr>
          <w:rFonts w:ascii="Trebuchet MS" w:hAnsi="Trebuchet MS" w:cs="Arial"/>
          <w:color w:val="222A35" w:themeColor="text2" w:themeShade="80"/>
        </w:rPr>
        <w:t xml:space="preserve"> </w:t>
      </w:r>
      <w:r w:rsidRPr="00556DDD">
        <w:rPr>
          <w:rFonts w:ascii="Trebuchet MS" w:hAnsi="Trebuchet MS" w:cs="Arial"/>
          <w:color w:val="222A35" w:themeColor="text2" w:themeShade="80"/>
        </w:rPr>
        <w:t>a</w:t>
      </w:r>
      <w:r w:rsidR="00396F4F" w:rsidRPr="00556DDD">
        <w:rPr>
          <w:rFonts w:ascii="Trebuchet MS" w:hAnsi="Trebuchet MS" w:cs="Arial"/>
          <w:color w:val="222A35" w:themeColor="text2" w:themeShade="80"/>
        </w:rPr>
        <w:t xml:space="preserve"> </w:t>
      </w:r>
      <w:r w:rsidRPr="00556DDD">
        <w:rPr>
          <w:rFonts w:ascii="Trebuchet MS" w:hAnsi="Trebuchet MS" w:cs="Arial"/>
          <w:color w:val="222A35" w:themeColor="text2" w:themeShade="80"/>
        </w:rPr>
        <w:t xml:space="preserve">județului Constanța, toate cele patru fiind limitrofe complexului lagunar Razim-Sinoe) </w:t>
      </w:r>
    </w:p>
    <w:p w:rsidR="00DC5CC2" w:rsidRPr="00556DDD" w:rsidRDefault="00D535B1" w:rsidP="00556DDD">
      <w:pPr>
        <w:spacing w:after="0" w:line="240" w:lineRule="auto"/>
        <w:jc w:val="both"/>
        <w:rPr>
          <w:rFonts w:ascii="Trebuchet MS" w:hAnsi="Trebuchet MS" w:cs="Calibri"/>
          <w:color w:val="222A35" w:themeColor="text2" w:themeShade="80"/>
        </w:rPr>
      </w:pPr>
      <w:r w:rsidRPr="00556DDD">
        <w:rPr>
          <w:rFonts w:ascii="Trebuchet MS" w:hAnsi="Trebuchet MS" w:cs="Arial"/>
          <w:b/>
          <w:color w:val="222A35" w:themeColor="text2" w:themeShade="80"/>
        </w:rPr>
        <w:t>Viziunea și obiectivele de dezvoltare pe termen lung în Delta Dunării</w:t>
      </w:r>
      <w:r w:rsidRPr="00556DDD">
        <w:rPr>
          <w:rFonts w:ascii="Trebuchet MS" w:hAnsi="Trebuchet MS" w:cs="Arial"/>
          <w:color w:val="222A35" w:themeColor="text2" w:themeShade="80"/>
        </w:rPr>
        <w:t xml:space="preserve"> sunt cele aprobate de Guvernul României prin </w:t>
      </w:r>
      <w:r w:rsidRPr="00556DDD">
        <w:rPr>
          <w:rFonts w:ascii="Trebuchet MS" w:hAnsi="Trebuchet MS" w:cs="Arial"/>
          <w:bCs/>
          <w:iCs/>
          <w:color w:val="222A35" w:themeColor="text2" w:themeShade="80"/>
        </w:rPr>
        <w:t>Memorandumul nr. 20/466/IM/14.01.2015 cu</w:t>
      </w:r>
      <w:r w:rsidR="00DC5CC2" w:rsidRPr="00556DDD">
        <w:rPr>
          <w:rFonts w:ascii="Trebuchet MS" w:hAnsi="Trebuchet MS" w:cs="Arial"/>
          <w:bCs/>
          <w:i/>
          <w:iCs/>
          <w:color w:val="222A35" w:themeColor="text2" w:themeShade="80"/>
        </w:rPr>
        <w:t xml:space="preserve"> tema</w:t>
      </w:r>
      <w:r w:rsidRPr="00556DDD">
        <w:rPr>
          <w:rFonts w:ascii="Trebuchet MS" w:hAnsi="Trebuchet MS" w:cs="Arial"/>
          <w:bCs/>
          <w:i/>
          <w:iCs/>
          <w:color w:val="222A35" w:themeColor="text2" w:themeShade="80"/>
        </w:rPr>
        <w:t xml:space="preserve">: </w:t>
      </w:r>
      <w:r w:rsidRPr="00556DDD">
        <w:rPr>
          <w:rFonts w:ascii="Trebuchet MS" w:hAnsi="Trebuchet MS" w:cs="Arial"/>
          <w:bCs/>
          <w:iCs/>
          <w:color w:val="222A35" w:themeColor="text2" w:themeShade="80"/>
        </w:rPr>
        <w:t xml:space="preserve">Strategia de dezvoltare durabilă a Deltei Dunării </w:t>
      </w:r>
      <w:r w:rsidRPr="00556DDD">
        <w:rPr>
          <w:rFonts w:ascii="Trebuchet MS" w:hAnsi="Trebuchet MS" w:cs="Arial"/>
          <w:bCs/>
          <w:i/>
          <w:iCs/>
          <w:color w:val="222A35" w:themeColor="text2" w:themeShade="80"/>
        </w:rPr>
        <w:t xml:space="preserve">și implementarea acesteia printr-o investiție teritorială integrată si se regasesc </w:t>
      </w:r>
      <w:r w:rsidR="00DC5CC2" w:rsidRPr="00556DDD">
        <w:rPr>
          <w:rFonts w:ascii="Trebuchet MS" w:hAnsi="Trebuchet MS" w:cs="Arial"/>
          <w:bCs/>
          <w:i/>
          <w:iCs/>
          <w:color w:val="222A35" w:themeColor="text2" w:themeShade="80"/>
        </w:rPr>
        <w:t>in strategia mentionata anterior, aprobata prin H.G. nr 602/</w:t>
      </w:r>
      <w:r w:rsidRPr="00556DDD">
        <w:rPr>
          <w:rFonts w:ascii="Trebuchet MS" w:hAnsi="Trebuchet MS" w:cs="Arial"/>
          <w:bCs/>
          <w:i/>
          <w:iCs/>
          <w:color w:val="222A35" w:themeColor="text2" w:themeShade="80"/>
        </w:rPr>
        <w:t>2016 .</w:t>
      </w:r>
      <w:r w:rsidRPr="00556DDD">
        <w:rPr>
          <w:rFonts w:ascii="Trebuchet MS" w:hAnsi="Trebuchet MS" w:cs="Arial"/>
          <w:color w:val="222A35" w:themeColor="text2" w:themeShade="80"/>
        </w:rPr>
        <w:t xml:space="preserve">    </w:t>
      </w:r>
      <w:r w:rsidRPr="00556DDD">
        <w:rPr>
          <w:rFonts w:ascii="Trebuchet MS" w:hAnsi="Trebuchet MS" w:cs="Calibri,BoldItalic"/>
          <w:bCs/>
          <w:iCs/>
          <w:color w:val="222A35" w:themeColor="text2" w:themeShade="80"/>
        </w:rPr>
        <w:t xml:space="preserve">Viziunea pentru regiunea Delta Dunării a fost definită astfel: </w:t>
      </w:r>
      <w:r w:rsidR="00FE6F44" w:rsidRPr="00556DDD">
        <w:rPr>
          <w:rFonts w:ascii="Trebuchet MS" w:hAnsi="Trebuchet MS" w:cs="Calibri,BoldItalic"/>
          <w:bCs/>
          <w:iCs/>
          <w:color w:val="222A35" w:themeColor="text2" w:themeShade="80"/>
        </w:rPr>
        <w:t xml:space="preserve"> </w:t>
      </w:r>
      <w:r w:rsidRPr="00556DDD">
        <w:rPr>
          <w:rFonts w:ascii="Trebuchet MS" w:hAnsi="Trebuchet MS" w:cs="Calibri,BoldItalic"/>
          <w:bCs/>
          <w:iCs/>
          <w:color w:val="222A35" w:themeColor="text2" w:themeShade="80"/>
        </w:rPr>
        <w:t>”</w:t>
      </w:r>
      <w:r w:rsidRPr="00556DDD">
        <w:rPr>
          <w:rFonts w:ascii="Trebuchet MS" w:hAnsi="Trebuchet MS" w:cs="Calibri"/>
          <w:color w:val="222A35" w:themeColor="text2" w:themeShade="80"/>
        </w:rPr>
        <w:t xml:space="preserve">o zonă atractivă – cu biodiversitate valoroasă și mediu de afaceri dinamic, cu activități economice la nivel mic/mediu atât în domeniile tradiționale cât și în cele moderne – unde oamenii trăiesc în armonie cu natura, integrând activități economice în sectoarele turism, agricultură și pescuit, cu sprijin adecvat asigurat de către centrele urbane furnizoare de servicii”. </w:t>
      </w:r>
    </w:p>
    <w:p w:rsidR="006F548C" w:rsidRPr="00556DDD" w:rsidRDefault="00D535B1"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Din viziunea acceptată rezultă </w:t>
      </w:r>
      <w:r w:rsidRPr="00556DDD">
        <w:rPr>
          <w:rFonts w:ascii="Trebuchet MS" w:hAnsi="Trebuchet MS"/>
          <w:b/>
          <w:color w:val="222A35" w:themeColor="text2" w:themeShade="80"/>
        </w:rPr>
        <w:t>două obiective strategice</w:t>
      </w:r>
      <w:r w:rsidRPr="00556DDD">
        <w:rPr>
          <w:rFonts w:ascii="Trebuchet MS" w:hAnsi="Trebuchet MS"/>
          <w:color w:val="222A35" w:themeColor="text2" w:themeShade="80"/>
        </w:rPr>
        <w:t>, respectiv:</w:t>
      </w:r>
    </w:p>
    <w:p w:rsidR="006F548C" w:rsidRPr="00556DDD" w:rsidRDefault="00D535B1"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1. Păstrarea valorilor naturale unice printr-un management de mediu ghidat de știință și prin consolidarea comunităților locale în rolul acestora de protectori proactivi ai acestui patrimoniu mondial unic;</w:t>
      </w:r>
    </w:p>
    <w:p w:rsidR="00D535B1" w:rsidRPr="00556DDD" w:rsidRDefault="006F548C" w:rsidP="00556DDD">
      <w:pPr>
        <w:spacing w:after="0" w:line="240" w:lineRule="auto"/>
        <w:jc w:val="both"/>
        <w:rPr>
          <w:rFonts w:ascii="Trebuchet MS" w:hAnsi="Trebuchet MS" w:cs="Calibri"/>
          <w:color w:val="222A35" w:themeColor="text2" w:themeShade="80"/>
        </w:rPr>
      </w:pPr>
      <w:r w:rsidRPr="00556DDD">
        <w:rPr>
          <w:rFonts w:ascii="Trebuchet MS" w:hAnsi="Trebuchet MS"/>
          <w:color w:val="222A35" w:themeColor="text2" w:themeShade="80"/>
        </w:rPr>
        <w:t>2.</w:t>
      </w:r>
      <w:r w:rsidR="00D535B1" w:rsidRPr="00556DDD">
        <w:rPr>
          <w:rFonts w:ascii="Trebuchet MS" w:hAnsi="Trebuchet MS"/>
          <w:color w:val="222A35" w:themeColor="text2" w:themeShade="80"/>
        </w:rPr>
        <w:t xml:space="preserve">Dezvoltarea unei economii locale verzi, incluzive, pe baza consumului și protecției durabile, eficientă din punct de vedere al resurselor, valorificând avantajele comparative ale zonei și beneficiind de sprijinul unor servicii publice îmbunătățite .             </w:t>
      </w:r>
    </w:p>
    <w:p w:rsidR="00D535B1" w:rsidRPr="00556DDD" w:rsidRDefault="006F548C" w:rsidP="00556DDD">
      <w:pPr>
        <w:spacing w:after="0" w:line="240" w:lineRule="auto"/>
        <w:jc w:val="both"/>
        <w:rPr>
          <w:rFonts w:ascii="Trebuchet MS" w:hAnsi="Trebuchet MS" w:cs="Calibri"/>
          <w:color w:val="222A35" w:themeColor="text2" w:themeShade="80"/>
        </w:rPr>
      </w:pPr>
      <w:r w:rsidRPr="00556DDD">
        <w:rPr>
          <w:rFonts w:ascii="Trebuchet MS" w:hAnsi="Trebuchet MS" w:cs="Calibri,Bold"/>
          <w:bCs/>
          <w:color w:val="222A35" w:themeColor="text2" w:themeShade="80"/>
        </w:rPr>
        <w:t>SIDDDD</w:t>
      </w:r>
      <w:r w:rsidR="00D535B1" w:rsidRPr="00556DDD">
        <w:rPr>
          <w:rFonts w:ascii="Trebuchet MS" w:hAnsi="Trebuchet MS" w:cs="Calibri,Bold"/>
          <w:bCs/>
          <w:color w:val="222A35" w:themeColor="text2" w:themeShade="80"/>
        </w:rPr>
        <w:t xml:space="preserve"> este structurată pe cinci piloni, care au reieșit din obiectivele</w:t>
      </w:r>
      <w:r w:rsidRPr="00556DDD">
        <w:rPr>
          <w:rFonts w:ascii="Trebuchet MS" w:hAnsi="Trebuchet MS" w:cs="Calibri,Bold"/>
          <w:bCs/>
          <w:color w:val="222A35" w:themeColor="text2" w:themeShade="80"/>
        </w:rPr>
        <w:t xml:space="preserve"> strategice mentionate anterior</w:t>
      </w:r>
      <w:r w:rsidR="00D535B1" w:rsidRPr="00556DDD">
        <w:rPr>
          <w:rFonts w:ascii="Trebuchet MS" w:hAnsi="Trebuchet MS" w:cs="Calibri,Bold"/>
          <w:bCs/>
          <w:color w:val="222A35" w:themeColor="text2" w:themeShade="80"/>
        </w:rPr>
        <w:t>, carora le corespund domenii si obiective sector</w:t>
      </w:r>
      <w:r w:rsidR="00664A2C" w:rsidRPr="00556DDD">
        <w:rPr>
          <w:rFonts w:ascii="Trebuchet MS" w:hAnsi="Trebuchet MS" w:cs="Calibri,Bold"/>
          <w:bCs/>
          <w:color w:val="222A35" w:themeColor="text2" w:themeShade="80"/>
        </w:rPr>
        <w:t>iale</w:t>
      </w:r>
      <w:r w:rsidR="00D535B1" w:rsidRPr="00556DDD">
        <w:rPr>
          <w:rFonts w:ascii="Trebuchet MS" w:hAnsi="Trebuchet MS" w:cs="Calibri,Bold"/>
          <w:bCs/>
          <w:color w:val="222A35" w:themeColor="text2" w:themeShade="80"/>
        </w:rPr>
        <w:t xml:space="preserve">, conform </w:t>
      </w:r>
      <w:r w:rsidRPr="00556DDD">
        <w:rPr>
          <w:rFonts w:ascii="Trebuchet MS" w:hAnsi="Trebuchet MS" w:cs="Calibri,Bold"/>
          <w:bCs/>
          <w:color w:val="222A35" w:themeColor="text2" w:themeShade="80"/>
        </w:rPr>
        <w:t>schemei prezentate</w:t>
      </w:r>
      <w:r w:rsidR="00D535B1" w:rsidRPr="00556DDD">
        <w:rPr>
          <w:rFonts w:ascii="Trebuchet MS" w:hAnsi="Trebuchet MS" w:cs="Calibri,Bold"/>
          <w:bCs/>
          <w:color w:val="222A35" w:themeColor="text2" w:themeShade="80"/>
        </w:rPr>
        <w:t xml:space="preserve"> in anexa nr. 10.5 la prezentul </w:t>
      </w:r>
      <w:r w:rsidRPr="00556DDD">
        <w:rPr>
          <w:rFonts w:ascii="Trebuchet MS" w:hAnsi="Trebuchet MS" w:cs="Calibri,Bold"/>
          <w:bCs/>
          <w:color w:val="222A35" w:themeColor="text2" w:themeShade="80"/>
        </w:rPr>
        <w:t>ghid.</w:t>
      </w:r>
    </w:p>
    <w:p w:rsidR="00D535B1" w:rsidRPr="00556DDD" w:rsidRDefault="00D535B1"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Implementarea SIDDDD si a investitiilor teritoriale integrate  se va realiza  prin intermediul  interventiilor / proiectelor  ce vor fi finantate  din alocarile financiare dedicate instrumentului ITI Delta Dunarii din  programele operationale, si anume : POIM, PNDR, POR, POCU , POC, POCA , POPAM, POAT .</w:t>
      </w:r>
    </w:p>
    <w:p w:rsidR="00625462" w:rsidRPr="00556DDD" w:rsidRDefault="006F548C" w:rsidP="00556DDD">
      <w:pPr>
        <w:spacing w:after="0" w:line="240" w:lineRule="auto"/>
        <w:jc w:val="both"/>
        <w:rPr>
          <w:rFonts w:ascii="Trebuchet MS" w:hAnsi="Trebuchet MS" w:cs="Calibri"/>
          <w:color w:val="222A35" w:themeColor="text2" w:themeShade="80"/>
        </w:rPr>
      </w:pPr>
      <w:r w:rsidRPr="00556DDD">
        <w:rPr>
          <w:rFonts w:ascii="Trebuchet MS" w:hAnsi="Trebuchet MS" w:cs="Calibri"/>
          <w:color w:val="222A35" w:themeColor="text2" w:themeShade="80"/>
        </w:rPr>
        <w:t>In contextul necesitatii unui</w:t>
      </w:r>
      <w:r w:rsidR="00D535B1" w:rsidRPr="00556DDD">
        <w:rPr>
          <w:rFonts w:ascii="Trebuchet MS" w:hAnsi="Trebuchet MS" w:cs="Calibri"/>
          <w:color w:val="222A35" w:themeColor="text2" w:themeShade="80"/>
        </w:rPr>
        <w:t xml:space="preserve"> </w:t>
      </w:r>
      <w:r w:rsidR="00D535B1" w:rsidRPr="00556DDD">
        <w:rPr>
          <w:rFonts w:ascii="Trebuchet MS" w:hAnsi="Trebuchet MS"/>
          <w:color w:val="222A35" w:themeColor="text2" w:themeShade="80"/>
        </w:rPr>
        <w:t xml:space="preserve">mecanism de guvernanţă pentru finantarea si implementarea  investiţiilor teritoriale integrate, </w:t>
      </w:r>
      <w:r w:rsidR="00D535B1" w:rsidRPr="00556DDD">
        <w:rPr>
          <w:rFonts w:ascii="Trebuchet MS" w:hAnsi="Trebuchet MS" w:cs="Calibri"/>
          <w:color w:val="222A35" w:themeColor="text2" w:themeShade="80"/>
        </w:rPr>
        <w:t xml:space="preserve"> a fost constituita </w:t>
      </w:r>
      <w:r w:rsidR="00D535B1" w:rsidRPr="00556DDD">
        <w:rPr>
          <w:rFonts w:ascii="Trebuchet MS" w:hAnsi="Trebuchet MS" w:cs="Calibri,Bold"/>
          <w:b/>
          <w:bCs/>
          <w:color w:val="222A35" w:themeColor="text2" w:themeShade="80"/>
        </w:rPr>
        <w:t xml:space="preserve">Asociația de Dezvoltare Intercomunitară            ITI  Delta Dunării </w:t>
      </w:r>
      <w:r w:rsidRPr="00556DDD">
        <w:rPr>
          <w:rFonts w:ascii="Trebuchet MS" w:hAnsi="Trebuchet MS" w:cs="Calibri"/>
          <w:b/>
          <w:color w:val="222A35" w:themeColor="text2" w:themeShade="80"/>
        </w:rPr>
        <w:t>(ADI ITI DD)</w:t>
      </w:r>
      <w:r w:rsidR="00D535B1" w:rsidRPr="00556DDD">
        <w:rPr>
          <w:rFonts w:ascii="Trebuchet MS" w:hAnsi="Trebuchet MS" w:cs="Calibri"/>
          <w:color w:val="222A35" w:themeColor="text2" w:themeShade="80"/>
        </w:rPr>
        <w:t>, o structură reprezentativă a autorităților locale din teritoriul               ITI  D</w:t>
      </w:r>
      <w:r w:rsidR="00664A2C" w:rsidRPr="00556DDD">
        <w:rPr>
          <w:rFonts w:ascii="Trebuchet MS" w:hAnsi="Trebuchet MS" w:cs="Calibri"/>
          <w:color w:val="222A35" w:themeColor="text2" w:themeShade="80"/>
        </w:rPr>
        <w:t xml:space="preserve">elta </w:t>
      </w:r>
      <w:r w:rsidR="00D535B1" w:rsidRPr="00556DDD">
        <w:rPr>
          <w:rFonts w:ascii="Trebuchet MS" w:hAnsi="Trebuchet MS" w:cs="Calibri"/>
          <w:color w:val="222A35" w:themeColor="text2" w:themeShade="80"/>
        </w:rPr>
        <w:t>D</w:t>
      </w:r>
      <w:r w:rsidR="00664A2C" w:rsidRPr="00556DDD">
        <w:rPr>
          <w:rFonts w:ascii="Trebuchet MS" w:hAnsi="Trebuchet MS" w:cs="Calibri"/>
          <w:color w:val="222A35" w:themeColor="text2" w:themeShade="80"/>
        </w:rPr>
        <w:t xml:space="preserve">unarii </w:t>
      </w:r>
      <w:r w:rsidR="00D535B1" w:rsidRPr="00556DDD">
        <w:rPr>
          <w:rFonts w:ascii="Trebuchet MS" w:hAnsi="Trebuchet MS" w:cs="Calibri"/>
          <w:color w:val="222A35" w:themeColor="text2" w:themeShade="80"/>
        </w:rPr>
        <w:t>, care alaturi de MDRAPFE si MADR , contribuie la  implementarea mecanismului ITI D</w:t>
      </w:r>
      <w:r w:rsidR="00664A2C" w:rsidRPr="00556DDD">
        <w:rPr>
          <w:rFonts w:ascii="Trebuchet MS" w:hAnsi="Trebuchet MS" w:cs="Calibri"/>
          <w:color w:val="222A35" w:themeColor="text2" w:themeShade="80"/>
        </w:rPr>
        <w:t xml:space="preserve">elta </w:t>
      </w:r>
      <w:r w:rsidR="00D535B1" w:rsidRPr="00556DDD">
        <w:rPr>
          <w:rFonts w:ascii="Trebuchet MS" w:hAnsi="Trebuchet MS" w:cs="Calibri"/>
          <w:color w:val="222A35" w:themeColor="text2" w:themeShade="80"/>
        </w:rPr>
        <w:t>D</w:t>
      </w:r>
      <w:r w:rsidR="00664A2C" w:rsidRPr="00556DDD">
        <w:rPr>
          <w:rFonts w:ascii="Trebuchet MS" w:hAnsi="Trebuchet MS" w:cs="Calibri"/>
          <w:color w:val="222A35" w:themeColor="text2" w:themeShade="80"/>
        </w:rPr>
        <w:t xml:space="preserve">unarii </w:t>
      </w:r>
      <w:r w:rsidR="00D535B1" w:rsidRPr="00556DDD">
        <w:rPr>
          <w:rFonts w:ascii="Trebuchet MS" w:hAnsi="Trebuchet MS" w:cs="Calibri"/>
          <w:color w:val="222A35" w:themeColor="text2" w:themeShade="80"/>
        </w:rPr>
        <w:t xml:space="preserve"> </w:t>
      </w:r>
      <w:r w:rsidR="00664A2C" w:rsidRPr="00556DDD">
        <w:rPr>
          <w:rFonts w:ascii="Trebuchet MS" w:hAnsi="Trebuchet MS" w:cs="Calibri"/>
          <w:color w:val="222A35" w:themeColor="text2" w:themeShade="80"/>
        </w:rPr>
        <w:t>si a  Strategiei Integrate de Dezvoltare Durabila a Deltei Dunarii</w:t>
      </w:r>
      <w:r w:rsidR="00D535B1" w:rsidRPr="00556DDD">
        <w:rPr>
          <w:rFonts w:ascii="Trebuchet MS" w:hAnsi="Trebuchet MS" w:cs="Calibri"/>
          <w:color w:val="222A35" w:themeColor="text2" w:themeShade="80"/>
        </w:rPr>
        <w:t xml:space="preserve">  </w:t>
      </w:r>
      <w:r w:rsidR="00664A2C" w:rsidRPr="00556DDD">
        <w:rPr>
          <w:rFonts w:ascii="Trebuchet MS" w:hAnsi="Trebuchet MS" w:cs="Calibri"/>
          <w:color w:val="222A35" w:themeColor="text2" w:themeShade="80"/>
        </w:rPr>
        <w:t>.</w:t>
      </w:r>
      <w:r w:rsidR="00D535B1" w:rsidRPr="00556DDD">
        <w:rPr>
          <w:rFonts w:ascii="Trebuchet MS" w:hAnsi="Trebuchet MS" w:cs="Calibri"/>
          <w:color w:val="222A35" w:themeColor="text2" w:themeShade="80"/>
        </w:rPr>
        <w:t xml:space="preserve">                                                                                                                                      </w:t>
      </w:r>
    </w:p>
    <w:p w:rsidR="00625462" w:rsidRPr="00556DDD" w:rsidRDefault="00625462" w:rsidP="00556DDD">
      <w:pPr>
        <w:pStyle w:val="Corptext"/>
        <w:spacing w:after="0" w:line="240" w:lineRule="auto"/>
        <w:jc w:val="both"/>
        <w:rPr>
          <w:rFonts w:ascii="Trebuchet MS" w:eastAsia="Times New Roman" w:hAnsi="Trebuchet MS" w:cs="font202"/>
          <w:b/>
          <w:color w:val="222A35" w:themeColor="text2" w:themeShade="80"/>
          <w:lang w:eastAsia="ar-SA"/>
        </w:rPr>
      </w:pPr>
    </w:p>
    <w:p w:rsidR="00985E6F" w:rsidRPr="00556DDD" w:rsidRDefault="00985E6F" w:rsidP="00556DDD">
      <w:pPr>
        <w:pStyle w:val="Corptext"/>
        <w:spacing w:after="0" w:line="240" w:lineRule="auto"/>
        <w:jc w:val="both"/>
        <w:rPr>
          <w:rFonts w:ascii="Trebuchet MS" w:eastAsia="Times New Roman" w:hAnsi="Trebuchet MS" w:cs="font202"/>
          <w:b/>
          <w:color w:val="222A35" w:themeColor="text2" w:themeShade="80"/>
          <w:lang w:eastAsia="ar-SA"/>
        </w:rPr>
      </w:pPr>
      <w:r w:rsidRPr="00556DDD">
        <w:rPr>
          <w:rFonts w:ascii="Trebuchet MS" w:eastAsia="Times New Roman" w:hAnsi="Trebuchet MS" w:cs="font202"/>
          <w:b/>
          <w:color w:val="222A35" w:themeColor="text2" w:themeShade="80"/>
          <w:lang w:eastAsia="ar-SA"/>
        </w:rPr>
        <w:t>Abordarea POCU cu privire la situația șomerilor de lunga durată și persoanelor dezavantajate pe piata muncii</w:t>
      </w:r>
    </w:p>
    <w:p w:rsidR="00985E6F" w:rsidRPr="00556DDD" w:rsidRDefault="00985E6F" w:rsidP="00556DDD">
      <w:pPr>
        <w:pStyle w:val="Corptext"/>
        <w:spacing w:after="0" w:line="240" w:lineRule="auto"/>
        <w:jc w:val="both"/>
        <w:rPr>
          <w:rFonts w:ascii="Trebuchet MS" w:hAnsi="Trebuchet MS"/>
          <w:color w:val="222A35" w:themeColor="text2" w:themeShade="80"/>
          <w:lang w:eastAsia="ar-SA"/>
        </w:rPr>
      </w:pPr>
    </w:p>
    <w:p w:rsidR="00985E6F" w:rsidRPr="00556DDD" w:rsidRDefault="00985E6F" w:rsidP="00556DDD">
      <w:pPr>
        <w:widowControl w:val="0"/>
        <w:spacing w:after="0" w:line="240" w:lineRule="auto"/>
        <w:ind w:right="96"/>
        <w:jc w:val="both"/>
        <w:rPr>
          <w:rFonts w:ascii="Trebuchet MS" w:hAnsi="Trebuchet MS" w:cs="Calibri"/>
          <w:color w:val="222A35" w:themeColor="text2" w:themeShade="80"/>
        </w:rPr>
      </w:pPr>
      <w:r w:rsidRPr="00556DDD">
        <w:rPr>
          <w:rFonts w:ascii="Trebuchet MS" w:hAnsi="Trebuchet MS"/>
          <w:color w:val="222A35" w:themeColor="text2" w:themeShade="80"/>
          <w:spacing w:val="-1"/>
        </w:rPr>
        <w:t>Pentru</w:t>
      </w:r>
      <w:r w:rsidRPr="00556DDD">
        <w:rPr>
          <w:rFonts w:ascii="Trebuchet MS" w:hAnsi="Trebuchet MS"/>
          <w:color w:val="222A35" w:themeColor="text2" w:themeShade="80"/>
          <w:spacing w:val="42"/>
        </w:rPr>
        <w:t xml:space="preserve"> </w:t>
      </w:r>
      <w:r w:rsidRPr="00556DDD">
        <w:rPr>
          <w:rFonts w:ascii="Trebuchet MS" w:hAnsi="Trebuchet MS"/>
          <w:color w:val="222A35" w:themeColor="text2" w:themeShade="80"/>
        </w:rPr>
        <w:t>a reduce disparitățile</w:t>
      </w:r>
      <w:r w:rsidRPr="00556DDD">
        <w:rPr>
          <w:rFonts w:ascii="Trebuchet MS" w:hAnsi="Trebuchet MS"/>
          <w:color w:val="222A35" w:themeColor="text2" w:themeShade="80"/>
          <w:spacing w:val="-1"/>
        </w:rPr>
        <w:t xml:space="preserve"> importante legate de accesul și participarea pe piața muncii a anumitor categorii dezavantajate</w:t>
      </w:r>
      <w:r w:rsidRPr="00556DDD">
        <w:rPr>
          <w:rFonts w:ascii="Trebuchet MS" w:hAnsi="Trebuchet MS"/>
          <w:color w:val="222A35" w:themeColor="text2" w:themeShade="80"/>
        </w:rPr>
        <w:t xml:space="preserve"> se va acționa pe mai multe paliere, finanțându-se din FSE scheme naționale (de mobilitate și subvenționare, de ucenicie și stagii), programe de formare profesională și evaluare a competențelor dobândite în sistem non-formal sau informal, pachete integrate de măsuri de ocupare pentru reintegrarea pe piața muncii a </w:t>
      </w:r>
      <w:r w:rsidRPr="00556DDD">
        <w:rPr>
          <w:rFonts w:ascii="Trebuchet MS" w:hAnsi="Trebuchet MS" w:cs="Calibri"/>
          <w:color w:val="222A35" w:themeColor="text2" w:themeShade="80"/>
        </w:rPr>
        <w:t>persoanelor cu dizabilități, etc</w:t>
      </w:r>
    </w:p>
    <w:p w:rsidR="00985E6F" w:rsidRPr="00556DDD" w:rsidRDefault="00985E6F" w:rsidP="00556DDD">
      <w:pPr>
        <w:autoSpaceDE w:val="0"/>
        <w:autoSpaceDN w:val="0"/>
        <w:adjustRightInd w:val="0"/>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lastRenderedPageBreak/>
        <w:t>Acţiunile planificate urmăresc implementarea unui set complex de măsuri, care vizează îmbunătăţirea accesului la piaţa muncii pentru aceste categorii de persoane, precum şi creşterea gradului de inserţie profesională și indirect, socială, prin îmbunătăţirea aptitudinilor şi a competenţelor acestora. Acțiunile vor fi implementate la nivelul întregului teritoriu.</w:t>
      </w:r>
    </w:p>
    <w:p w:rsidR="00985E6F" w:rsidRPr="00556DDD" w:rsidRDefault="00985E6F" w:rsidP="00556DDD">
      <w:pPr>
        <w:autoSpaceDE w:val="0"/>
        <w:autoSpaceDN w:val="0"/>
        <w:adjustRightInd w:val="0"/>
        <w:spacing w:after="0" w:line="240" w:lineRule="auto"/>
        <w:jc w:val="both"/>
        <w:rPr>
          <w:rFonts w:ascii="Trebuchet MS" w:hAnsi="Trebuchet MS"/>
          <w:color w:val="222A35" w:themeColor="text2" w:themeShade="80"/>
        </w:rPr>
      </w:pPr>
    </w:p>
    <w:p w:rsidR="00625462" w:rsidRPr="00556DDD" w:rsidRDefault="00625462" w:rsidP="00556DDD">
      <w:pPr>
        <w:spacing w:after="0" w:line="240" w:lineRule="auto"/>
        <w:ind w:right="8"/>
        <w:jc w:val="both"/>
        <w:rPr>
          <w:rFonts w:ascii="Trebuchet MS" w:hAnsi="Trebuchet MS" w:cs="Calibri"/>
          <w:b/>
          <w:color w:val="222A35" w:themeColor="text2" w:themeShade="80"/>
          <w:spacing w:val="1"/>
        </w:rPr>
      </w:pPr>
    </w:p>
    <w:p w:rsidR="00FC0B19" w:rsidRPr="00556DDD" w:rsidRDefault="00985E6F" w:rsidP="00556DDD">
      <w:pPr>
        <w:spacing w:after="0" w:line="240" w:lineRule="auto"/>
        <w:ind w:right="8"/>
        <w:jc w:val="both"/>
        <w:rPr>
          <w:rFonts w:ascii="Trebuchet MS" w:hAnsi="Trebuchet MS"/>
          <w:color w:val="222A35" w:themeColor="text2" w:themeShade="80"/>
        </w:rPr>
      </w:pPr>
      <w:r w:rsidRPr="00556DDD">
        <w:rPr>
          <w:rFonts w:ascii="Trebuchet MS" w:hAnsi="Trebuchet MS" w:cs="Calibri"/>
          <w:b/>
          <w:color w:val="222A35" w:themeColor="text2" w:themeShade="80"/>
          <w:spacing w:val="1"/>
        </w:rPr>
        <w:t xml:space="preserve">În cadrul prezentului apel de proiecte </w:t>
      </w:r>
      <w:r w:rsidR="00C26214" w:rsidRPr="00556DDD">
        <w:rPr>
          <w:rFonts w:ascii="Trebuchet MS" w:hAnsi="Trebuchet MS" w:cs="Calibri"/>
          <w:b/>
          <w:color w:val="222A35" w:themeColor="text2" w:themeShade="80"/>
          <w:spacing w:val="1"/>
        </w:rPr>
        <w:t xml:space="preserve">este eligibil teritoriul ITI Delta Dunarii </w:t>
      </w:r>
      <w:r w:rsidR="00A01CDB" w:rsidRPr="00556DDD">
        <w:rPr>
          <w:rFonts w:ascii="Trebuchet MS" w:hAnsi="Trebuchet MS" w:cs="Calibri"/>
          <w:b/>
          <w:color w:val="222A35" w:themeColor="text2" w:themeShade="80"/>
          <w:spacing w:val="1"/>
        </w:rPr>
        <w:t xml:space="preserve">                                                      </w:t>
      </w:r>
      <w:r w:rsidRPr="00556DDD">
        <w:rPr>
          <w:rFonts w:ascii="Trebuchet MS" w:hAnsi="Trebuchet MS" w:cs="Calibri"/>
          <w:b/>
          <w:color w:val="222A35" w:themeColor="text2" w:themeShade="80"/>
          <w:spacing w:val="1"/>
        </w:rPr>
        <w:t>iar acțiunile vor viza m</w:t>
      </w:r>
      <w:r w:rsidRPr="00556DDD">
        <w:rPr>
          <w:rFonts w:ascii="Trebuchet MS" w:hAnsi="Trebuchet MS"/>
          <w:b/>
          <w:color w:val="222A35" w:themeColor="text2" w:themeShade="80"/>
        </w:rPr>
        <w:t>ăsuri de formare profesionala, recunoasterea competentelor dobandite in sistem informal sau non-formal etc a persoanelor din grupurile vulnerabile sus-menționate</w:t>
      </w:r>
      <w:r w:rsidR="00A1091C" w:rsidRPr="00556DDD">
        <w:rPr>
          <w:rFonts w:ascii="Trebuchet MS" w:hAnsi="Trebuchet MS"/>
          <w:b/>
          <w:color w:val="222A35" w:themeColor="text2" w:themeShade="80"/>
        </w:rPr>
        <w:t>,</w:t>
      </w:r>
      <w:r w:rsidRPr="00556DDD">
        <w:rPr>
          <w:rFonts w:ascii="Trebuchet MS" w:hAnsi="Trebuchet MS"/>
          <w:b/>
          <w:color w:val="222A35" w:themeColor="text2" w:themeShade="80"/>
        </w:rPr>
        <w:t xml:space="preserve"> în ve</w:t>
      </w:r>
      <w:r w:rsidR="00067569" w:rsidRPr="00556DDD">
        <w:rPr>
          <w:rFonts w:ascii="Trebuchet MS" w:hAnsi="Trebuchet MS"/>
          <w:b/>
          <w:color w:val="222A35" w:themeColor="text2" w:themeShade="80"/>
        </w:rPr>
        <w:t>derea găsirii unui loc de muncă.</w:t>
      </w:r>
    </w:p>
    <w:p w:rsidR="00067569" w:rsidRPr="00556DDD" w:rsidRDefault="00067569" w:rsidP="00556DDD">
      <w:pPr>
        <w:autoSpaceDE w:val="0"/>
        <w:autoSpaceDN w:val="0"/>
        <w:adjustRightInd w:val="0"/>
        <w:spacing w:after="0" w:line="240" w:lineRule="auto"/>
        <w:jc w:val="both"/>
        <w:rPr>
          <w:rFonts w:ascii="Trebuchet MS" w:hAnsi="Trebuchet MS" w:cs="Calibri"/>
          <w:color w:val="222A35" w:themeColor="text2" w:themeShade="80"/>
        </w:rPr>
      </w:pPr>
    </w:p>
    <w:p w:rsidR="00543F4D" w:rsidRPr="00556DDD" w:rsidRDefault="00067569" w:rsidP="00556DDD">
      <w:pPr>
        <w:autoSpaceDE w:val="0"/>
        <w:autoSpaceDN w:val="0"/>
        <w:adjustRightInd w:val="0"/>
        <w:spacing w:after="0" w:line="240" w:lineRule="auto"/>
        <w:jc w:val="both"/>
        <w:rPr>
          <w:rFonts w:ascii="Trebuchet MS" w:hAnsi="Trebuchet MS" w:cs="Calibri"/>
          <w:color w:val="222A35" w:themeColor="text2" w:themeShade="80"/>
        </w:rPr>
      </w:pPr>
      <w:r w:rsidRPr="00556DDD">
        <w:rPr>
          <w:rFonts w:ascii="Trebuchet MS" w:hAnsi="Trebuchet MS" w:cs="Calibri"/>
          <w:color w:val="222A35" w:themeColor="text2" w:themeShade="80"/>
        </w:rPr>
        <w:t>Interventiile / actiunile propuse</w:t>
      </w:r>
      <w:r w:rsidR="006F548C" w:rsidRPr="00556DDD">
        <w:rPr>
          <w:rFonts w:ascii="Trebuchet MS" w:hAnsi="Trebuchet MS" w:cs="Calibri"/>
          <w:color w:val="222A35" w:themeColor="text2" w:themeShade="80"/>
        </w:rPr>
        <w:t xml:space="preserve"> in cadrul acestui apel dedicat</w:t>
      </w:r>
      <w:r w:rsidRPr="00556DDD">
        <w:rPr>
          <w:rFonts w:ascii="Trebuchet MS" w:hAnsi="Trebuchet MS" w:cs="Calibri"/>
          <w:color w:val="222A35" w:themeColor="text2" w:themeShade="80"/>
        </w:rPr>
        <w:t xml:space="preserve"> </w:t>
      </w:r>
      <w:r w:rsidR="006F548C" w:rsidRPr="00556DDD">
        <w:rPr>
          <w:rFonts w:ascii="Trebuchet MS" w:hAnsi="Trebuchet MS" w:cs="Calibri"/>
          <w:color w:val="222A35" w:themeColor="text2" w:themeShade="80"/>
        </w:rPr>
        <w:t>teritoriului mentionat anterior</w:t>
      </w:r>
      <w:r w:rsidRPr="00556DDD">
        <w:rPr>
          <w:rFonts w:ascii="Trebuchet MS" w:hAnsi="Trebuchet MS" w:cs="Calibri"/>
          <w:color w:val="222A35" w:themeColor="text2" w:themeShade="80"/>
        </w:rPr>
        <w:t>, contribuie la implementarea</w:t>
      </w:r>
      <w:r w:rsidR="006F548C" w:rsidRPr="00556DDD">
        <w:rPr>
          <w:rFonts w:ascii="Trebuchet MS" w:hAnsi="Trebuchet MS" w:cs="Calibri"/>
          <w:color w:val="222A35" w:themeColor="text2" w:themeShade="80"/>
        </w:rPr>
        <w:t xml:space="preserve"> mecanismului ITI Delta Dunarii</w:t>
      </w:r>
      <w:r w:rsidR="003A0B69" w:rsidRPr="00556DDD">
        <w:rPr>
          <w:rFonts w:ascii="Trebuchet MS" w:hAnsi="Trebuchet MS" w:cs="Calibri"/>
          <w:color w:val="222A35" w:themeColor="text2" w:themeShade="80"/>
        </w:rPr>
        <w:t xml:space="preserve"> precum </w:t>
      </w:r>
      <w:r w:rsidRPr="00556DDD">
        <w:rPr>
          <w:rFonts w:ascii="Trebuchet MS" w:hAnsi="Trebuchet MS" w:cs="Calibri"/>
          <w:color w:val="222A35" w:themeColor="text2" w:themeShade="80"/>
        </w:rPr>
        <w:t xml:space="preserve">si a Strategiei Integrate de Dezvoltare Durabila a Deltei </w:t>
      </w:r>
      <w:r w:rsidR="00FE6F44" w:rsidRPr="00556DDD">
        <w:rPr>
          <w:rFonts w:ascii="Trebuchet MS" w:hAnsi="Trebuchet MS" w:cs="Calibri"/>
          <w:color w:val="222A35" w:themeColor="text2" w:themeShade="80"/>
        </w:rPr>
        <w:t>Dunarii si</w:t>
      </w:r>
      <w:r w:rsidR="00543F4D" w:rsidRPr="00556DDD">
        <w:rPr>
          <w:rFonts w:ascii="Trebuchet MS" w:hAnsi="Trebuchet MS" w:cs="Calibri"/>
          <w:color w:val="222A35" w:themeColor="text2" w:themeShade="80"/>
        </w:rPr>
        <w:t xml:space="preserve"> sunt finantate din alocarile financiare dedicate din cadrul POCU 2014-2020 –Axa prioritara 3.</w:t>
      </w:r>
    </w:p>
    <w:p w:rsidR="00543F4D" w:rsidRPr="00556DDD" w:rsidRDefault="00543F4D" w:rsidP="00556DDD">
      <w:pPr>
        <w:autoSpaceDE w:val="0"/>
        <w:autoSpaceDN w:val="0"/>
        <w:adjustRightInd w:val="0"/>
        <w:spacing w:after="0" w:line="240" w:lineRule="auto"/>
        <w:jc w:val="both"/>
        <w:rPr>
          <w:rFonts w:ascii="Trebuchet MS" w:hAnsi="Trebuchet MS" w:cs="Calibri"/>
          <w:color w:val="222A35" w:themeColor="text2" w:themeShade="80"/>
        </w:rPr>
      </w:pPr>
    </w:p>
    <w:p w:rsidR="00543F4D" w:rsidRPr="00556DDD" w:rsidRDefault="00543F4D" w:rsidP="00556DDD">
      <w:pPr>
        <w:autoSpaceDE w:val="0"/>
        <w:autoSpaceDN w:val="0"/>
        <w:adjustRightInd w:val="0"/>
        <w:spacing w:after="0" w:line="240" w:lineRule="auto"/>
        <w:jc w:val="both"/>
        <w:rPr>
          <w:rFonts w:ascii="Trebuchet MS" w:hAnsi="Trebuchet MS" w:cs="Calibri"/>
          <w:color w:val="222A35" w:themeColor="text2" w:themeShade="80"/>
        </w:rPr>
      </w:pPr>
      <w:r w:rsidRPr="00556DDD">
        <w:rPr>
          <w:rFonts w:ascii="Trebuchet MS" w:hAnsi="Trebuchet MS" w:cs="Calibri"/>
          <w:color w:val="222A35" w:themeColor="text2" w:themeShade="80"/>
        </w:rPr>
        <w:t>Pentru a putea fi depuse</w:t>
      </w:r>
      <w:r w:rsidR="006F548C" w:rsidRPr="00556DDD">
        <w:rPr>
          <w:rFonts w:ascii="Trebuchet MS" w:hAnsi="Trebuchet MS" w:cs="Calibri"/>
          <w:color w:val="222A35" w:themeColor="text2" w:themeShade="80"/>
        </w:rPr>
        <w:t xml:space="preserve"> in cadrul acestui apel dedicat</w:t>
      </w:r>
      <w:r w:rsidRPr="00556DDD">
        <w:rPr>
          <w:rFonts w:ascii="Trebuchet MS" w:hAnsi="Trebuchet MS" w:cs="Calibri"/>
          <w:color w:val="222A35" w:themeColor="text2" w:themeShade="80"/>
        </w:rPr>
        <w:t>, proiectele trebuie sa fie relevante din punctul de vedere al SIDDDD si sa se incadreze in obiectivele strategice ale acesteia.</w:t>
      </w:r>
    </w:p>
    <w:p w:rsidR="006F548C" w:rsidRPr="00556DDD" w:rsidRDefault="006F548C" w:rsidP="00556DDD">
      <w:pPr>
        <w:autoSpaceDE w:val="0"/>
        <w:autoSpaceDN w:val="0"/>
        <w:adjustRightInd w:val="0"/>
        <w:spacing w:after="0" w:line="240" w:lineRule="auto"/>
        <w:jc w:val="both"/>
        <w:rPr>
          <w:rFonts w:ascii="Trebuchet MS" w:hAnsi="Trebuchet MS" w:cs="Calibri"/>
          <w:color w:val="222A35" w:themeColor="text2" w:themeShade="80"/>
        </w:rPr>
      </w:pPr>
    </w:p>
    <w:p w:rsidR="00543F4D" w:rsidRPr="00556DDD" w:rsidRDefault="00543F4D" w:rsidP="00556DDD">
      <w:pPr>
        <w:autoSpaceDE w:val="0"/>
        <w:autoSpaceDN w:val="0"/>
        <w:adjustRightInd w:val="0"/>
        <w:spacing w:after="0" w:line="240" w:lineRule="auto"/>
        <w:jc w:val="both"/>
        <w:rPr>
          <w:rFonts w:ascii="Trebuchet MS" w:hAnsi="Trebuchet MS" w:cs="Calibri"/>
          <w:color w:val="222A35" w:themeColor="text2" w:themeShade="80"/>
        </w:rPr>
      </w:pPr>
      <w:r w:rsidRPr="00556DDD">
        <w:rPr>
          <w:rFonts w:ascii="Trebuchet MS" w:hAnsi="Trebuchet MS" w:cs="Calibri"/>
          <w:color w:val="222A35" w:themeColor="text2" w:themeShade="80"/>
        </w:rPr>
        <w:t>In acest sens, ADI ITI D</w:t>
      </w:r>
      <w:r w:rsidR="00F51F82" w:rsidRPr="00556DDD">
        <w:rPr>
          <w:rFonts w:ascii="Trebuchet MS" w:hAnsi="Trebuchet MS" w:cs="Calibri"/>
          <w:color w:val="222A35" w:themeColor="text2" w:themeShade="80"/>
        </w:rPr>
        <w:t xml:space="preserve">elta </w:t>
      </w:r>
      <w:r w:rsidRPr="00556DDD">
        <w:rPr>
          <w:rFonts w:ascii="Trebuchet MS" w:hAnsi="Trebuchet MS" w:cs="Calibri"/>
          <w:color w:val="222A35" w:themeColor="text2" w:themeShade="80"/>
        </w:rPr>
        <w:t>D</w:t>
      </w:r>
      <w:r w:rsidR="00F51F82" w:rsidRPr="00556DDD">
        <w:rPr>
          <w:rFonts w:ascii="Trebuchet MS" w:hAnsi="Trebuchet MS" w:cs="Calibri"/>
          <w:color w:val="222A35" w:themeColor="text2" w:themeShade="80"/>
        </w:rPr>
        <w:t>unarii</w:t>
      </w:r>
      <w:r w:rsidRPr="00556DDD">
        <w:rPr>
          <w:rFonts w:ascii="Trebuchet MS" w:hAnsi="Trebuchet MS" w:cs="Calibri"/>
          <w:color w:val="222A35" w:themeColor="text2" w:themeShade="80"/>
        </w:rPr>
        <w:t xml:space="preserve"> emite  pentru proiectele relevante un </w:t>
      </w:r>
      <w:r w:rsidRPr="00556DDD">
        <w:rPr>
          <w:rFonts w:ascii="Trebuchet MS" w:hAnsi="Trebuchet MS" w:cs="Calibri"/>
          <w:b/>
          <w:color w:val="222A35" w:themeColor="text2" w:themeShade="80"/>
        </w:rPr>
        <w:t>aviz de conformitate cu SIDDDD</w:t>
      </w:r>
      <w:r w:rsidRPr="00556DDD">
        <w:rPr>
          <w:rFonts w:ascii="Trebuchet MS" w:hAnsi="Trebuchet MS" w:cs="Calibri"/>
          <w:color w:val="222A35" w:themeColor="text2" w:themeShade="80"/>
        </w:rPr>
        <w:t xml:space="preserve"> care  constituie conditie de eligibilitate, ulterior proiectele urmand circuitul uzual de depunere la autoritatile de management  pentru selecție,evaluare, contractare.                                             </w:t>
      </w:r>
    </w:p>
    <w:p w:rsidR="00543F4D" w:rsidRPr="00556DDD" w:rsidRDefault="00543F4D" w:rsidP="00556DDD">
      <w:pPr>
        <w:autoSpaceDE w:val="0"/>
        <w:autoSpaceDN w:val="0"/>
        <w:adjustRightInd w:val="0"/>
        <w:spacing w:after="0" w:line="240" w:lineRule="auto"/>
        <w:jc w:val="both"/>
        <w:rPr>
          <w:rFonts w:ascii="Trebuchet MS" w:hAnsi="Trebuchet MS" w:cs="Calibri"/>
          <w:color w:val="222A35" w:themeColor="text2" w:themeShade="80"/>
        </w:rPr>
      </w:pPr>
    </w:p>
    <w:p w:rsidR="00067569" w:rsidRPr="00556DDD" w:rsidRDefault="00067569" w:rsidP="00556DDD">
      <w:pPr>
        <w:spacing w:after="0" w:line="240" w:lineRule="auto"/>
        <w:jc w:val="both"/>
        <w:rPr>
          <w:rFonts w:ascii="Trebuchet MS" w:hAnsi="Trebuchet MS"/>
          <w:b/>
          <w:bCs/>
          <w:color w:val="222A35" w:themeColor="text2" w:themeShade="80"/>
        </w:rPr>
      </w:pPr>
    </w:p>
    <w:p w:rsidR="00067569" w:rsidRPr="00556DDD" w:rsidRDefault="00067569" w:rsidP="00556DDD">
      <w:pPr>
        <w:spacing w:after="0" w:line="240" w:lineRule="auto"/>
        <w:jc w:val="both"/>
        <w:rPr>
          <w:rFonts w:ascii="Trebuchet MS" w:hAnsi="Trebuchet MS"/>
          <w:b/>
          <w:bCs/>
          <w:color w:val="222A35" w:themeColor="text2" w:themeShade="80"/>
        </w:rPr>
      </w:pPr>
    </w:p>
    <w:p w:rsidR="00067569" w:rsidRPr="00556DDD" w:rsidRDefault="00067569" w:rsidP="00556DDD">
      <w:pPr>
        <w:spacing w:after="0" w:line="240" w:lineRule="auto"/>
        <w:jc w:val="both"/>
        <w:rPr>
          <w:rFonts w:ascii="Trebuchet MS" w:hAnsi="Trebuchet MS"/>
          <w:b/>
          <w:bCs/>
          <w:color w:val="222A35" w:themeColor="text2" w:themeShade="80"/>
        </w:rPr>
      </w:pPr>
    </w:p>
    <w:p w:rsidR="00067569" w:rsidRPr="00556DDD" w:rsidRDefault="00067569" w:rsidP="00556DDD">
      <w:pPr>
        <w:spacing w:after="0" w:line="240" w:lineRule="auto"/>
        <w:jc w:val="both"/>
        <w:rPr>
          <w:rFonts w:ascii="Trebuchet MS" w:hAnsi="Trebuchet MS"/>
          <w:b/>
          <w:bCs/>
          <w:color w:val="222A35" w:themeColor="text2" w:themeShade="80"/>
        </w:rPr>
      </w:pPr>
    </w:p>
    <w:p w:rsidR="00067569" w:rsidRPr="00556DDD" w:rsidRDefault="00067569" w:rsidP="00556DDD">
      <w:pPr>
        <w:spacing w:after="0" w:line="240" w:lineRule="auto"/>
        <w:jc w:val="both"/>
        <w:rPr>
          <w:rFonts w:ascii="Trebuchet MS" w:hAnsi="Trebuchet MS"/>
          <w:b/>
          <w:bCs/>
          <w:color w:val="222A35" w:themeColor="text2" w:themeShade="80"/>
        </w:rPr>
      </w:pPr>
    </w:p>
    <w:p w:rsidR="00067569" w:rsidRPr="00556DDD" w:rsidRDefault="00067569" w:rsidP="00556DDD">
      <w:pPr>
        <w:spacing w:after="0" w:line="240" w:lineRule="auto"/>
        <w:jc w:val="both"/>
        <w:rPr>
          <w:rFonts w:ascii="Trebuchet MS" w:hAnsi="Trebuchet MS"/>
          <w:b/>
          <w:bCs/>
          <w:color w:val="222A35" w:themeColor="text2" w:themeShade="80"/>
        </w:rPr>
      </w:pPr>
    </w:p>
    <w:p w:rsidR="002C17D6" w:rsidRPr="00556DDD" w:rsidRDefault="00A3689D" w:rsidP="00556DDD">
      <w:pPr>
        <w:spacing w:after="0" w:line="240" w:lineRule="auto"/>
        <w:jc w:val="both"/>
        <w:rPr>
          <w:rFonts w:ascii="Trebuchet MS" w:hAnsi="Trebuchet MS" w:cstheme="minorHAnsi"/>
          <w:b/>
          <w:color w:val="222A35" w:themeColor="text2" w:themeShade="80"/>
        </w:rPr>
      </w:pPr>
      <w:r w:rsidRPr="00556DDD">
        <w:rPr>
          <w:rFonts w:ascii="Trebuchet MS" w:hAnsi="Trebuchet MS"/>
          <w:b/>
          <w:bCs/>
          <w:color w:val="222A35" w:themeColor="text2" w:themeShade="80"/>
        </w:rPr>
        <w:t>B.   Context local –</w:t>
      </w:r>
      <w:r w:rsidR="002C17D6" w:rsidRPr="00556DDD">
        <w:rPr>
          <w:rFonts w:ascii="Trebuchet MS" w:hAnsi="Trebuchet MS"/>
          <w:b/>
          <w:bCs/>
          <w:color w:val="222A35" w:themeColor="text2" w:themeShade="80"/>
        </w:rPr>
        <w:t xml:space="preserve"> </w:t>
      </w:r>
      <w:r w:rsidR="002C17D6" w:rsidRPr="00556DDD">
        <w:rPr>
          <w:rFonts w:ascii="Trebuchet MS" w:hAnsi="Trebuchet MS" w:cstheme="minorHAnsi"/>
          <w:b/>
          <w:color w:val="222A35" w:themeColor="text2" w:themeShade="80"/>
        </w:rPr>
        <w:t xml:space="preserve">domenii prioritare de interventie in teritoriul ITI Delta Dunarii, </w:t>
      </w:r>
      <w:r w:rsidR="006F548C" w:rsidRPr="00556DDD">
        <w:rPr>
          <w:rFonts w:ascii="Trebuchet MS" w:hAnsi="Trebuchet MS" w:cstheme="minorHAnsi"/>
          <w:b/>
          <w:color w:val="222A35" w:themeColor="text2" w:themeShade="80"/>
        </w:rPr>
        <w:t>specifice acestui apel dedicat</w:t>
      </w:r>
      <w:r w:rsidR="00E676D4" w:rsidRPr="00556DDD">
        <w:rPr>
          <w:rFonts w:ascii="Trebuchet MS" w:hAnsi="Trebuchet MS" w:cstheme="minorHAnsi"/>
          <w:b/>
          <w:color w:val="222A35" w:themeColor="text2" w:themeShade="80"/>
        </w:rPr>
        <w:t xml:space="preserve">, </w:t>
      </w:r>
      <w:r w:rsidR="002C17D6" w:rsidRPr="00556DDD">
        <w:rPr>
          <w:rFonts w:ascii="Trebuchet MS" w:hAnsi="Trebuchet MS" w:cstheme="minorHAnsi"/>
          <w:b/>
          <w:color w:val="222A35" w:themeColor="text2" w:themeShade="80"/>
        </w:rPr>
        <w:t>conform Strategiei Integrate de Dezvoltare D</w:t>
      </w:r>
      <w:r w:rsidR="00727842" w:rsidRPr="00556DDD">
        <w:rPr>
          <w:rFonts w:ascii="Trebuchet MS" w:hAnsi="Trebuchet MS" w:cstheme="minorHAnsi"/>
          <w:b/>
          <w:color w:val="222A35" w:themeColor="text2" w:themeShade="80"/>
        </w:rPr>
        <w:t>urabila a Deltei Dunarii</w:t>
      </w:r>
    </w:p>
    <w:p w:rsidR="002C17D6" w:rsidRPr="00556DDD" w:rsidRDefault="002C17D6" w:rsidP="00556DDD">
      <w:pPr>
        <w:spacing w:after="0" w:line="240" w:lineRule="auto"/>
        <w:jc w:val="both"/>
        <w:rPr>
          <w:rFonts w:ascii="Trebuchet MS" w:hAnsi="Trebuchet MS" w:cstheme="minorHAnsi"/>
          <w:color w:val="222A35" w:themeColor="text2" w:themeShade="80"/>
        </w:rPr>
      </w:pPr>
      <w:r w:rsidRPr="00556DDD">
        <w:rPr>
          <w:rFonts w:ascii="Trebuchet MS" w:hAnsi="Trebuchet MS" w:cstheme="minorHAnsi"/>
          <w:color w:val="222A35" w:themeColor="text2" w:themeShade="80"/>
        </w:rPr>
        <w:t xml:space="preserve">Definirea contextului local si a </w:t>
      </w:r>
      <w:r w:rsidR="002A18E4" w:rsidRPr="00556DDD">
        <w:rPr>
          <w:rFonts w:ascii="Trebuchet MS" w:hAnsi="Trebuchet MS" w:cstheme="minorHAnsi"/>
          <w:color w:val="222A35" w:themeColor="text2" w:themeShade="80"/>
        </w:rPr>
        <w:t xml:space="preserve">domeniilor </w:t>
      </w:r>
      <w:r w:rsidR="00655D85" w:rsidRPr="00556DDD">
        <w:rPr>
          <w:rFonts w:ascii="Trebuchet MS" w:hAnsi="Trebuchet MS" w:cstheme="minorHAnsi"/>
          <w:color w:val="222A35" w:themeColor="text2" w:themeShade="80"/>
        </w:rPr>
        <w:t>prioritare/</w:t>
      </w:r>
      <w:r w:rsidRPr="00556DDD">
        <w:rPr>
          <w:rFonts w:ascii="Trebuchet MS" w:hAnsi="Trebuchet MS" w:cstheme="minorHAnsi"/>
          <w:color w:val="222A35" w:themeColor="text2" w:themeShade="80"/>
        </w:rPr>
        <w:t>obiectivelor sectoriale specifice acestui apel dedicat teritoriului</w:t>
      </w:r>
      <w:r w:rsidR="008E2687" w:rsidRPr="00556DDD">
        <w:rPr>
          <w:rFonts w:ascii="Trebuchet MS" w:hAnsi="Trebuchet MS" w:cstheme="minorHAnsi"/>
          <w:color w:val="222A35" w:themeColor="text2" w:themeShade="80"/>
        </w:rPr>
        <w:t xml:space="preserve"> ITI Delta Dunarii, se regaseste</w:t>
      </w:r>
      <w:r w:rsidRPr="00556DDD">
        <w:rPr>
          <w:rFonts w:ascii="Trebuchet MS" w:hAnsi="Trebuchet MS" w:cstheme="minorHAnsi"/>
          <w:color w:val="222A35" w:themeColor="text2" w:themeShade="80"/>
        </w:rPr>
        <w:t xml:space="preserve"> </w:t>
      </w:r>
      <w:r w:rsidR="00493EEC" w:rsidRPr="00556DDD">
        <w:rPr>
          <w:rFonts w:ascii="Trebuchet MS" w:hAnsi="Trebuchet MS" w:cstheme="minorHAnsi"/>
          <w:color w:val="222A35" w:themeColor="text2" w:themeShade="80"/>
        </w:rPr>
        <w:t>in urmatoarele documente relevante</w:t>
      </w:r>
      <w:r w:rsidRPr="00556DDD">
        <w:rPr>
          <w:rFonts w:ascii="Trebuchet MS" w:hAnsi="Trebuchet MS" w:cstheme="minorHAnsi"/>
          <w:color w:val="222A35" w:themeColor="text2" w:themeShade="80"/>
        </w:rPr>
        <w:t>:</w:t>
      </w:r>
    </w:p>
    <w:p w:rsidR="006F548C" w:rsidRPr="00556DDD" w:rsidRDefault="002C17D6" w:rsidP="00556DDD">
      <w:pPr>
        <w:pStyle w:val="Listparagraf"/>
        <w:numPr>
          <w:ilvl w:val="0"/>
          <w:numId w:val="33"/>
        </w:numPr>
        <w:spacing w:after="0" w:line="240" w:lineRule="auto"/>
        <w:jc w:val="both"/>
        <w:rPr>
          <w:rFonts w:ascii="Trebuchet MS" w:hAnsi="Trebuchet MS" w:cs="Calibri"/>
          <w:color w:val="222A35" w:themeColor="text2" w:themeShade="80"/>
          <w:lang w:val="en-US"/>
        </w:rPr>
      </w:pPr>
      <w:r w:rsidRPr="00556DDD">
        <w:rPr>
          <w:rFonts w:ascii="Trebuchet MS" w:hAnsi="Trebuchet MS"/>
          <w:b/>
          <w:color w:val="222A35" w:themeColor="text2" w:themeShade="80"/>
          <w:lang w:eastAsia="ar-SA"/>
        </w:rPr>
        <w:t>Programul Operational Capital Uman</w:t>
      </w:r>
      <w:r w:rsidRPr="00556DDD">
        <w:rPr>
          <w:rFonts w:ascii="Trebuchet MS" w:hAnsi="Trebuchet MS"/>
          <w:color w:val="222A35" w:themeColor="text2" w:themeShade="80"/>
          <w:lang w:eastAsia="ar-SA"/>
        </w:rPr>
        <w:t xml:space="preserve"> –</w:t>
      </w:r>
      <w:r w:rsidRPr="00556DDD">
        <w:rPr>
          <w:rFonts w:ascii="Trebuchet MS" w:hAnsi="Trebuchet MS"/>
          <w:b/>
          <w:color w:val="222A35" w:themeColor="text2" w:themeShade="80"/>
          <w:lang w:eastAsia="ar-SA"/>
        </w:rPr>
        <w:t>POCU 2014-2020</w:t>
      </w:r>
      <w:r w:rsidRPr="00556DDD">
        <w:rPr>
          <w:rFonts w:ascii="Trebuchet MS" w:hAnsi="Trebuchet MS"/>
          <w:color w:val="222A35" w:themeColor="text2" w:themeShade="80"/>
          <w:lang w:eastAsia="ar-SA"/>
        </w:rPr>
        <w:t>, care contribuie la realizarea  obiectivelor strategice/ pilonilor/domeniilor/ obi</w:t>
      </w:r>
      <w:r w:rsidR="00493EEC" w:rsidRPr="00556DDD">
        <w:rPr>
          <w:rFonts w:ascii="Trebuchet MS" w:hAnsi="Trebuchet MS"/>
          <w:color w:val="222A35" w:themeColor="text2" w:themeShade="80"/>
          <w:lang w:eastAsia="ar-SA"/>
        </w:rPr>
        <w:t>ectivelor sectoriale ale SIDDDD</w:t>
      </w:r>
      <w:r w:rsidR="008E2687" w:rsidRPr="00556DDD">
        <w:rPr>
          <w:rFonts w:ascii="Trebuchet MS" w:hAnsi="Trebuchet MS"/>
          <w:color w:val="222A35" w:themeColor="text2" w:themeShade="80"/>
          <w:lang w:eastAsia="ar-SA"/>
        </w:rPr>
        <w:t>,</w:t>
      </w:r>
      <w:r w:rsidRPr="00556DDD">
        <w:rPr>
          <w:rFonts w:ascii="Trebuchet MS" w:hAnsi="Trebuchet MS"/>
          <w:color w:val="222A35" w:themeColor="text2" w:themeShade="80"/>
          <w:lang w:eastAsia="ar-SA"/>
        </w:rPr>
        <w:t xml:space="preserve"> prin alocari financiare dedicate teritoriului  ITI Delta Dunarii , in cadrul unor apeluri de proiecte dedicate, aspect mentionat  in  POCU 2014-2020 , subcapitolul  4.3 - Investiția teritorială integrată (ITI), precum si in  „</w:t>
      </w:r>
      <w:r w:rsidRPr="00556DDD">
        <w:rPr>
          <w:rFonts w:ascii="Trebuchet MS" w:hAnsi="Trebuchet MS" w:cs="Calibri,BoldItalic"/>
          <w:bCs/>
          <w:iCs/>
          <w:color w:val="222A35" w:themeColor="text2" w:themeShade="80"/>
          <w:lang w:val="en-US"/>
        </w:rPr>
        <w:t>Orientări privind accesarea finanțărilor în cadrul   Programului Operațional Capital Uman 2014 – 2020 “ - subcapitolul  2.5.1 -</w:t>
      </w:r>
      <w:r w:rsidRPr="00556DDD">
        <w:rPr>
          <w:rFonts w:ascii="Trebuchet MS" w:hAnsi="Trebuchet MS" w:cs="Calibri,Bold"/>
          <w:bCs/>
          <w:color w:val="222A35" w:themeColor="text2" w:themeShade="80"/>
          <w:lang w:val="en-US"/>
        </w:rPr>
        <w:t>Investiții teritoriale integrate (ITI) – Contribuția POCU la Strategia Durabilă Integr</w:t>
      </w:r>
      <w:r w:rsidR="006F548C" w:rsidRPr="00556DDD">
        <w:rPr>
          <w:rFonts w:ascii="Trebuchet MS" w:hAnsi="Trebuchet MS" w:cs="Calibri,Bold"/>
          <w:bCs/>
          <w:color w:val="222A35" w:themeColor="text2" w:themeShade="80"/>
          <w:lang w:val="en-US"/>
        </w:rPr>
        <w:t>ată pentru   Delta Dunării 2030</w:t>
      </w:r>
      <w:r w:rsidRPr="00556DDD">
        <w:rPr>
          <w:rFonts w:ascii="Trebuchet MS" w:hAnsi="Trebuchet MS" w:cs="Calibri,Bold"/>
          <w:bCs/>
          <w:color w:val="222A35" w:themeColor="text2" w:themeShade="80"/>
          <w:lang w:val="en-US"/>
        </w:rPr>
        <w:t>;</w:t>
      </w:r>
    </w:p>
    <w:p w:rsidR="006F548C" w:rsidRPr="00556DDD" w:rsidRDefault="002C17D6" w:rsidP="00556DDD">
      <w:pPr>
        <w:pStyle w:val="Listparagraf"/>
        <w:spacing w:after="0" w:line="240" w:lineRule="auto"/>
        <w:ind w:left="0"/>
        <w:jc w:val="both"/>
        <w:rPr>
          <w:rFonts w:ascii="Trebuchet MS" w:hAnsi="Trebuchet MS"/>
          <w:color w:val="222A35" w:themeColor="text2" w:themeShade="80"/>
          <w:lang w:eastAsia="ar-SA"/>
        </w:rPr>
      </w:pPr>
      <w:r w:rsidRPr="00556DDD">
        <w:rPr>
          <w:rFonts w:ascii="Trebuchet MS" w:hAnsi="Trebuchet MS"/>
          <w:color w:val="222A35" w:themeColor="text2" w:themeShade="80"/>
          <w:lang w:eastAsia="ar-SA"/>
        </w:rPr>
        <w:t>Din doc</w:t>
      </w:r>
      <w:r w:rsidR="00493EEC" w:rsidRPr="00556DDD">
        <w:rPr>
          <w:rFonts w:ascii="Trebuchet MS" w:hAnsi="Trebuchet MS"/>
          <w:color w:val="222A35" w:themeColor="text2" w:themeShade="80"/>
          <w:lang w:eastAsia="ar-SA"/>
        </w:rPr>
        <w:t>u</w:t>
      </w:r>
      <w:r w:rsidRPr="00556DDD">
        <w:rPr>
          <w:rFonts w:ascii="Trebuchet MS" w:hAnsi="Trebuchet MS"/>
          <w:color w:val="222A35" w:themeColor="text2" w:themeShade="80"/>
          <w:lang w:eastAsia="ar-SA"/>
        </w:rPr>
        <w:t>mentele mentionate anterior, reie</w:t>
      </w:r>
      <w:r w:rsidR="00FE6F44" w:rsidRPr="00556DDD">
        <w:rPr>
          <w:rFonts w:ascii="Trebuchet MS" w:hAnsi="Trebuchet MS"/>
          <w:color w:val="222A35" w:themeColor="text2" w:themeShade="80"/>
          <w:lang w:eastAsia="ar-SA"/>
        </w:rPr>
        <w:t xml:space="preserve">s urmatoarele aspecte </w:t>
      </w:r>
      <w:r w:rsidR="006F548C" w:rsidRPr="00556DDD">
        <w:rPr>
          <w:rFonts w:ascii="Trebuchet MS" w:hAnsi="Trebuchet MS"/>
          <w:color w:val="222A35" w:themeColor="text2" w:themeShade="80"/>
          <w:lang w:eastAsia="ar-SA"/>
        </w:rPr>
        <w:t>si nevoi</w:t>
      </w:r>
      <w:r w:rsidRPr="00556DDD">
        <w:rPr>
          <w:rFonts w:ascii="Trebuchet MS" w:hAnsi="Trebuchet MS"/>
          <w:color w:val="222A35" w:themeColor="text2" w:themeShade="80"/>
          <w:lang w:eastAsia="ar-SA"/>
        </w:rPr>
        <w:t xml:space="preserve">: </w:t>
      </w:r>
    </w:p>
    <w:p w:rsidR="006F548C" w:rsidRPr="00556DDD" w:rsidRDefault="006F548C" w:rsidP="00556DDD">
      <w:pPr>
        <w:pStyle w:val="Listparagraf"/>
        <w:spacing w:after="0" w:line="240" w:lineRule="auto"/>
        <w:ind w:left="0"/>
        <w:jc w:val="both"/>
        <w:rPr>
          <w:rFonts w:ascii="Trebuchet MS" w:hAnsi="Trebuchet MS"/>
          <w:color w:val="222A35" w:themeColor="text2" w:themeShade="80"/>
          <w:lang w:eastAsia="ar-SA"/>
        </w:rPr>
      </w:pPr>
    </w:p>
    <w:p w:rsidR="006F548C" w:rsidRPr="00556DDD" w:rsidRDefault="002C17D6" w:rsidP="00556DDD">
      <w:pPr>
        <w:pStyle w:val="Listparagraf"/>
        <w:spacing w:after="0" w:line="240" w:lineRule="auto"/>
        <w:ind w:left="0"/>
        <w:jc w:val="both"/>
        <w:rPr>
          <w:rFonts w:ascii="Trebuchet MS" w:hAnsi="Trebuchet MS"/>
          <w:color w:val="222A35" w:themeColor="text2" w:themeShade="80"/>
          <w:lang w:eastAsia="ar-SA"/>
        </w:rPr>
      </w:pPr>
      <w:r w:rsidRPr="00556DDD">
        <w:rPr>
          <w:rFonts w:ascii="Trebuchet MS" w:hAnsi="Trebuchet MS"/>
          <w:color w:val="222A35" w:themeColor="text2" w:themeShade="80"/>
          <w:lang w:eastAsia="ar-SA"/>
        </w:rPr>
        <w:t xml:space="preserve"> „Caracteristicile specifice ale acestui teritoriu unic țin de populație rară și izolată, specializare</w:t>
      </w:r>
      <w:r w:rsidR="003A0B69" w:rsidRPr="00556DDD">
        <w:rPr>
          <w:rFonts w:ascii="Trebuchet MS" w:hAnsi="Trebuchet MS"/>
          <w:color w:val="222A35" w:themeColor="text2" w:themeShade="80"/>
          <w:lang w:eastAsia="ar-SA"/>
        </w:rPr>
        <w:t xml:space="preserve"> redusa</w:t>
      </w:r>
      <w:r w:rsidR="006F548C" w:rsidRPr="00556DDD">
        <w:rPr>
          <w:rFonts w:ascii="Trebuchet MS" w:hAnsi="Trebuchet MS"/>
          <w:color w:val="222A35" w:themeColor="text2" w:themeShade="80"/>
          <w:lang w:eastAsia="ar-SA"/>
        </w:rPr>
        <w:t xml:space="preserve"> </w:t>
      </w:r>
      <w:r w:rsidRPr="00556DDD">
        <w:rPr>
          <w:rFonts w:ascii="Trebuchet MS" w:hAnsi="Trebuchet MS"/>
          <w:color w:val="222A35" w:themeColor="text2" w:themeShade="80"/>
          <w:lang w:eastAsia="ar-SA"/>
        </w:rPr>
        <w:t>și vulnerabilitate economică, acces nesatisfăcător la servicii etc.                                                Delta Dunării rămâne o zonă izolată, inaccesibilă, și - prin alegerea rezidenților săi - o regiune cu o populație în scădere. Migrația, către alte județe și în afara granițelor României, este un</w:t>
      </w:r>
      <w:r w:rsidR="00493EEC" w:rsidRPr="00556DDD">
        <w:rPr>
          <w:rFonts w:ascii="Trebuchet MS" w:hAnsi="Trebuchet MS"/>
          <w:color w:val="222A35" w:themeColor="text2" w:themeShade="80"/>
          <w:lang w:eastAsia="ar-SA"/>
        </w:rPr>
        <w:t>a dintre cele mai mari din țară</w:t>
      </w:r>
      <w:r w:rsidRPr="00556DDD">
        <w:rPr>
          <w:rFonts w:ascii="Trebuchet MS" w:hAnsi="Trebuchet MS"/>
          <w:color w:val="222A35" w:themeColor="text2" w:themeShade="80"/>
          <w:lang w:eastAsia="ar-SA"/>
        </w:rPr>
        <w:t xml:space="preserve"> și a dus la o scădere constantă a populației de la aprox. 14.000 locuitori în 2002, la aprox. 11.000 locuitori în 2012. În plus, populația cunoaște un trend de îmbătrânire, </w:t>
      </w:r>
      <w:r w:rsidRPr="00556DDD">
        <w:rPr>
          <w:rFonts w:ascii="Trebuchet MS" w:hAnsi="Trebuchet MS"/>
          <w:color w:val="222A35" w:themeColor="text2" w:themeShade="80"/>
          <w:lang w:eastAsia="ar-SA"/>
        </w:rPr>
        <w:lastRenderedPageBreak/>
        <w:t xml:space="preserve">media de vârstă fiind de 47 ani, comparativ cu 44 ani la nivel național. Mai mult, populația este dispersată pe o arie largă, ceea ce prezintă constrângeri semnificative pentru dezvoltarea infrastructurii.                                                                                                                                      Există puține locuri de muncă declarate oficial în zona centrală a Deltei. În 2013, existau doar 10,9 locuri de muncă declarate la 100 de adulți apți de muncă, jumătate din rata aferentă întregii arii ITI.  </w:t>
      </w:r>
    </w:p>
    <w:p w:rsidR="006F548C" w:rsidRPr="00556DDD" w:rsidRDefault="002C17D6" w:rsidP="00556DDD">
      <w:pPr>
        <w:pStyle w:val="Listparagraf"/>
        <w:spacing w:after="0" w:line="240" w:lineRule="auto"/>
        <w:ind w:left="0"/>
        <w:jc w:val="both"/>
        <w:rPr>
          <w:rFonts w:ascii="Trebuchet MS" w:hAnsi="Trebuchet MS"/>
          <w:color w:val="222A35" w:themeColor="text2" w:themeShade="80"/>
          <w:lang w:eastAsia="ar-SA"/>
        </w:rPr>
      </w:pPr>
      <w:r w:rsidRPr="00556DDD">
        <w:rPr>
          <w:rFonts w:ascii="Trebuchet MS" w:hAnsi="Trebuchet MS"/>
          <w:color w:val="222A35" w:themeColor="text2" w:themeShade="80"/>
          <w:lang w:eastAsia="ar-SA"/>
        </w:rPr>
        <w:t>Județul Tulcea contribuie cu doar 0,84%, la PIB național, clasându-l în funcție de acest indicator ca o zonă mai puțin dezvoltată.</w:t>
      </w:r>
    </w:p>
    <w:p w:rsidR="00493EEC" w:rsidRPr="00556DDD" w:rsidRDefault="002C17D6" w:rsidP="00556DDD">
      <w:pPr>
        <w:pStyle w:val="Listparagraf"/>
        <w:spacing w:after="0" w:line="240" w:lineRule="auto"/>
        <w:ind w:left="0"/>
        <w:jc w:val="both"/>
        <w:rPr>
          <w:rFonts w:ascii="Trebuchet MS" w:hAnsi="Trebuchet MS"/>
          <w:color w:val="222A35" w:themeColor="text2" w:themeShade="80"/>
          <w:lang w:eastAsia="ar-SA"/>
        </w:rPr>
      </w:pPr>
      <w:r w:rsidRPr="00556DDD">
        <w:rPr>
          <w:rFonts w:ascii="Trebuchet MS" w:hAnsi="Trebuchet MS"/>
          <w:color w:val="222A35" w:themeColor="text2" w:themeShade="80"/>
          <w:lang w:eastAsia="ar-SA"/>
        </w:rPr>
        <w:t xml:space="preserve">                                                                                                                                               Sectorul de educație în arealul ITI prezintă diverse deficiențe precum gradul scăzut de furnizare în zonele izolate, scăderea numărului de cadre didactice și o infrastructură inadecvată.                Alocările din POCU vor avea o contribuție importantă în realizarea obiectivelor strategice de dezvoltare a resurselor umane din arealul ITI, precum și la creșterea gradului de incluziune a comunităților marginalizate.</w:t>
      </w:r>
    </w:p>
    <w:p w:rsidR="002C17D6" w:rsidRPr="00556DDD" w:rsidRDefault="002C17D6" w:rsidP="00556DDD">
      <w:pPr>
        <w:pStyle w:val="Listparagraf"/>
        <w:spacing w:after="0" w:line="240" w:lineRule="auto"/>
        <w:ind w:left="0"/>
        <w:jc w:val="both"/>
        <w:rPr>
          <w:rFonts w:ascii="Trebuchet MS" w:hAnsi="Trebuchet MS" w:cs="Calibri"/>
          <w:color w:val="222A35" w:themeColor="text2" w:themeShade="80"/>
          <w:lang w:val="en-US"/>
        </w:rPr>
      </w:pPr>
      <w:r w:rsidRPr="00556DDD">
        <w:rPr>
          <w:rFonts w:ascii="Trebuchet MS" w:hAnsi="Trebuchet MS"/>
          <w:color w:val="222A35" w:themeColor="text2" w:themeShade="80"/>
          <w:lang w:eastAsia="ar-SA"/>
        </w:rPr>
        <w:t xml:space="preserve">                                                                                                                                               Intervențiile finanțate din POCU se vor realiza în strânsă legătură cu celelalte PO participante care vor trata intersectorial nevoile de dezvoltare locală ale ITI DD. Pentru a face față provocărilor legate de demografie și migrație este recomandată îmbunătățirea procesului de coordonare trans-sectorială.  Măsurile integrate vor viza reducerea efectivului populației expuse riscului de șomaj, sărăcie și excluziune socială, prin creșterea accesibilității la serviciile sociale și de sănătate, creșterea gradului de participare la procesul educațional, îmbunătățirea relevanței sistemului educațional și de formare profesională pe piața muncii în vederea dobândirii unor competențe mai bune pentru rezidenți, care vor susține creșterea și dezvoltarea inteligentă a unei economii verzi favorabilă zonei ITI Delta Dunarii „</w:t>
      </w:r>
    </w:p>
    <w:p w:rsidR="002C17D6" w:rsidRPr="00556DDD" w:rsidRDefault="002C17D6" w:rsidP="00556DDD">
      <w:pPr>
        <w:autoSpaceDE w:val="0"/>
        <w:autoSpaceDN w:val="0"/>
        <w:adjustRightInd w:val="0"/>
        <w:spacing w:after="0" w:line="240" w:lineRule="auto"/>
        <w:jc w:val="both"/>
        <w:rPr>
          <w:rFonts w:ascii="Trebuchet MS" w:hAnsi="Trebuchet MS" w:cs="Calibri"/>
          <w:color w:val="222A35" w:themeColor="text2" w:themeShade="80"/>
        </w:rPr>
      </w:pPr>
      <w:r w:rsidRPr="00556DDD">
        <w:rPr>
          <w:rFonts w:ascii="Trebuchet MS" w:hAnsi="Trebuchet MS" w:cs="Calibri"/>
          <w:b/>
          <w:color w:val="222A35" w:themeColor="text2" w:themeShade="80"/>
        </w:rPr>
        <w:t xml:space="preserve">b. </w:t>
      </w:r>
      <w:r w:rsidRPr="00556DDD">
        <w:rPr>
          <w:rFonts w:ascii="Trebuchet MS" w:hAnsi="Trebuchet MS" w:cs="Calibri"/>
          <w:b/>
          <w:color w:val="222A35" w:themeColor="text2" w:themeShade="80"/>
        </w:rPr>
        <w:tab/>
        <w:t xml:space="preserve">Strategia Integrata de Dezvoltare Durabila a Deltei Dunarii </w:t>
      </w:r>
      <w:r w:rsidRPr="00556DDD">
        <w:rPr>
          <w:rFonts w:ascii="Trebuchet MS" w:hAnsi="Trebuchet MS" w:cs="Calibri"/>
          <w:color w:val="222A35" w:themeColor="text2" w:themeShade="80"/>
        </w:rPr>
        <w:t>, care este documentul ce  descrie nevoile si  situatia existenta  in teritoriul ITI Delta Dunarii si asigura prin masurile propuse, echilibrul între protejarea patrimoniului natural unic al Rezervației Biosferei Deltei Dunării (RBDD)</w:t>
      </w:r>
      <w:r w:rsidR="00493EEC" w:rsidRPr="00556DDD">
        <w:rPr>
          <w:rFonts w:ascii="Trebuchet MS" w:hAnsi="Trebuchet MS" w:cs="Calibri"/>
          <w:color w:val="222A35" w:themeColor="text2" w:themeShade="80"/>
        </w:rPr>
        <w:t xml:space="preserve"> și dezvoltarea socio-economică</w:t>
      </w:r>
      <w:r w:rsidRPr="00556DDD">
        <w:rPr>
          <w:rFonts w:ascii="Trebuchet MS" w:hAnsi="Trebuchet MS" w:cs="Calibri"/>
          <w:color w:val="222A35" w:themeColor="text2" w:themeShade="80"/>
        </w:rPr>
        <w:t>, venind în întâmpinarea aspirațiilor locuitorilor zonei prin îmbunătățirea condițiilor de viață, crearea unor oportunități economice mai bune și o valorificare adecvată a patrimoniului natural și cultural.</w:t>
      </w:r>
    </w:p>
    <w:p w:rsidR="006C4EBC" w:rsidRPr="00556DDD" w:rsidRDefault="002C17D6" w:rsidP="00556DDD">
      <w:pPr>
        <w:autoSpaceDE w:val="0"/>
        <w:autoSpaceDN w:val="0"/>
        <w:adjustRightInd w:val="0"/>
        <w:spacing w:after="0" w:line="240" w:lineRule="auto"/>
        <w:jc w:val="both"/>
        <w:rPr>
          <w:rFonts w:ascii="Trebuchet MS" w:hAnsi="Trebuchet MS" w:cs="Calibri,BoldItalic"/>
          <w:bCs/>
          <w:iCs/>
          <w:color w:val="222A35" w:themeColor="text2" w:themeShade="80"/>
        </w:rPr>
      </w:pPr>
      <w:r w:rsidRPr="00556DDD">
        <w:rPr>
          <w:rFonts w:ascii="Trebuchet MS" w:hAnsi="Trebuchet MS" w:cs="Calibri,BoldItalic"/>
          <w:bCs/>
          <w:iCs/>
          <w:color w:val="222A35" w:themeColor="text2" w:themeShade="80"/>
        </w:rPr>
        <w:t>De asemenea,  SIDDDD descrie tipurile de interventii  ce pot fi finantate din  alocarile financia</w:t>
      </w:r>
      <w:r w:rsidR="00493EEC" w:rsidRPr="00556DDD">
        <w:rPr>
          <w:rFonts w:ascii="Trebuchet MS" w:hAnsi="Trebuchet MS" w:cs="Calibri,BoldItalic"/>
          <w:bCs/>
          <w:iCs/>
          <w:color w:val="222A35" w:themeColor="text2" w:themeShade="80"/>
        </w:rPr>
        <w:t>re dedicate teritoriului ITI DD</w:t>
      </w:r>
      <w:r w:rsidRPr="00556DDD">
        <w:rPr>
          <w:rFonts w:ascii="Trebuchet MS" w:hAnsi="Trebuchet MS" w:cs="Calibri,BoldItalic"/>
          <w:bCs/>
          <w:iCs/>
          <w:color w:val="222A35" w:themeColor="text2" w:themeShade="80"/>
        </w:rPr>
        <w:t>,  in cadrul apelurilor de proiecte dedicate din axele prioritare 3, 4, 6 ale POCU 2014-2020, pornind de la realitatea si nevoile teritoriului mentionat anterior, din domeniile prioritare  mentionate in cadrul Pilonului IV-Asigurarea serviciilor publice, respectiv : sanatate ,educatie, incluziune si protectie sociala</w:t>
      </w:r>
      <w:r w:rsidRPr="00556DDD">
        <w:rPr>
          <w:rFonts w:ascii="Trebuchet MS" w:hAnsi="Trebuchet MS" w:cs="Calibri,BoldItalic"/>
          <w:b/>
          <w:bCs/>
          <w:i/>
          <w:iCs/>
          <w:color w:val="222A35" w:themeColor="text2" w:themeShade="80"/>
        </w:rPr>
        <w:t xml:space="preserve"> </w:t>
      </w:r>
      <w:r w:rsidR="006C4EBC" w:rsidRPr="00556DDD">
        <w:rPr>
          <w:rFonts w:ascii="Trebuchet MS" w:hAnsi="Trebuchet MS" w:cs="Calibri,BoldItalic"/>
          <w:bCs/>
          <w:iCs/>
          <w:color w:val="222A35" w:themeColor="text2" w:themeShade="80"/>
        </w:rPr>
        <w:t>.</w:t>
      </w:r>
    </w:p>
    <w:p w:rsidR="002C17D6" w:rsidRPr="00556DDD" w:rsidRDefault="00493EEC" w:rsidP="00556DDD">
      <w:pPr>
        <w:autoSpaceDE w:val="0"/>
        <w:autoSpaceDN w:val="0"/>
        <w:adjustRightInd w:val="0"/>
        <w:spacing w:after="0" w:line="240" w:lineRule="auto"/>
        <w:jc w:val="both"/>
        <w:rPr>
          <w:rFonts w:ascii="Trebuchet MS" w:hAnsi="Trebuchet MS" w:cs="Calibri,BoldItalic"/>
          <w:bCs/>
          <w:iCs/>
          <w:color w:val="222A35" w:themeColor="text2" w:themeShade="80"/>
        </w:rPr>
      </w:pPr>
      <w:r w:rsidRPr="00556DDD">
        <w:rPr>
          <w:rFonts w:ascii="Trebuchet MS" w:hAnsi="Trebuchet MS" w:cs="Calibri,BoldItalic"/>
          <w:bCs/>
          <w:iCs/>
          <w:color w:val="222A35" w:themeColor="text2" w:themeShade="80"/>
        </w:rPr>
        <w:t>Specifice acestui apel</w:t>
      </w:r>
      <w:r w:rsidR="006C4EBC" w:rsidRPr="00556DDD">
        <w:rPr>
          <w:rFonts w:ascii="Trebuchet MS" w:hAnsi="Trebuchet MS" w:cs="Calibri,BoldItalic"/>
          <w:bCs/>
          <w:iCs/>
          <w:color w:val="222A35" w:themeColor="text2" w:themeShade="80"/>
        </w:rPr>
        <w:t>, sunt urmatoa</w:t>
      </w:r>
      <w:r w:rsidRPr="00556DDD">
        <w:rPr>
          <w:rFonts w:ascii="Trebuchet MS" w:hAnsi="Trebuchet MS" w:cs="Calibri,BoldItalic"/>
          <w:bCs/>
          <w:iCs/>
          <w:color w:val="222A35" w:themeColor="text2" w:themeShade="80"/>
        </w:rPr>
        <w:t>rele</w:t>
      </w:r>
      <w:r w:rsidR="006C4EBC" w:rsidRPr="00556DDD">
        <w:rPr>
          <w:rFonts w:ascii="Trebuchet MS" w:hAnsi="Trebuchet MS" w:cs="Calibri,BoldItalic"/>
          <w:bCs/>
          <w:iCs/>
          <w:color w:val="222A35" w:themeColor="text2" w:themeShade="80"/>
        </w:rPr>
        <w:t xml:space="preserve"> obiective</w:t>
      </w:r>
      <w:r w:rsidR="002C17D6" w:rsidRPr="00556DDD">
        <w:rPr>
          <w:rFonts w:ascii="Trebuchet MS" w:hAnsi="Trebuchet MS" w:cs="Calibri,BoldItalic"/>
          <w:bCs/>
          <w:iCs/>
          <w:color w:val="222A35" w:themeColor="text2" w:themeShade="80"/>
        </w:rPr>
        <w:t xml:space="preserve"> sectoriale </w:t>
      </w:r>
      <w:r w:rsidRPr="00556DDD">
        <w:rPr>
          <w:rFonts w:ascii="Trebuchet MS" w:hAnsi="Trebuchet MS" w:cs="Calibri,BoldItalic"/>
          <w:bCs/>
          <w:iCs/>
          <w:color w:val="222A35" w:themeColor="text2" w:themeShade="80"/>
        </w:rPr>
        <w:t>din domeniile</w:t>
      </w:r>
      <w:r w:rsidR="006C4EBC" w:rsidRPr="00556DDD">
        <w:rPr>
          <w:rFonts w:ascii="Trebuchet MS" w:hAnsi="Trebuchet MS" w:cs="Calibri,BoldItalic"/>
          <w:bCs/>
          <w:iCs/>
          <w:color w:val="222A35" w:themeColor="text2" w:themeShade="80"/>
        </w:rPr>
        <w:t>: educ</w:t>
      </w:r>
      <w:r w:rsidR="003A0B69" w:rsidRPr="00556DDD">
        <w:rPr>
          <w:rFonts w:ascii="Trebuchet MS" w:hAnsi="Trebuchet MS" w:cs="Calibri,BoldItalic"/>
          <w:bCs/>
          <w:iCs/>
          <w:color w:val="222A35" w:themeColor="text2" w:themeShade="80"/>
        </w:rPr>
        <w:t>atie si incluziune si protectie</w:t>
      </w:r>
      <w:r w:rsidR="006C4EBC" w:rsidRPr="00556DDD">
        <w:rPr>
          <w:rFonts w:ascii="Trebuchet MS" w:hAnsi="Trebuchet MS" w:cs="Calibri,BoldItalic"/>
          <w:bCs/>
          <w:iCs/>
          <w:color w:val="222A35" w:themeColor="text2" w:themeShade="80"/>
        </w:rPr>
        <w:t xml:space="preserve"> sociala, respectiv</w:t>
      </w:r>
      <w:r w:rsidR="002C17D6" w:rsidRPr="00556DDD">
        <w:rPr>
          <w:rFonts w:ascii="Trebuchet MS" w:hAnsi="Trebuchet MS" w:cs="Calibri,BoldItalic"/>
          <w:bCs/>
          <w:iCs/>
          <w:color w:val="222A35" w:themeColor="text2" w:themeShade="80"/>
        </w:rPr>
        <w:t xml:space="preserve"> : </w:t>
      </w:r>
    </w:p>
    <w:p w:rsidR="00BD73C6" w:rsidRPr="00556DDD" w:rsidRDefault="00BD73C6" w:rsidP="00556DDD">
      <w:pPr>
        <w:pStyle w:val="Listparagraf"/>
        <w:numPr>
          <w:ilvl w:val="0"/>
          <w:numId w:val="22"/>
        </w:numPr>
        <w:suppressAutoHyphens/>
        <w:spacing w:after="0" w:line="240" w:lineRule="auto"/>
        <w:ind w:left="284" w:hanging="284"/>
        <w:jc w:val="both"/>
        <w:rPr>
          <w:rFonts w:ascii="Trebuchet MS" w:hAnsi="Trebuchet MS"/>
          <w:color w:val="222A35" w:themeColor="text2" w:themeShade="80"/>
        </w:rPr>
      </w:pPr>
      <w:r w:rsidRPr="00556DDD">
        <w:rPr>
          <w:rFonts w:ascii="Trebuchet MS" w:hAnsi="Trebuchet MS"/>
          <w:color w:val="222A35" w:themeColor="text2" w:themeShade="80"/>
        </w:rPr>
        <w:t>4.4.1.1. Crearea de oportunități de învățare pe tot parcursul vieții pentru dezvoltarea abilităților de muncă necesare în economia secolului 21</w:t>
      </w:r>
    </w:p>
    <w:p w:rsidR="002C17D6" w:rsidRPr="00556DDD" w:rsidRDefault="002C17D6" w:rsidP="00556DDD">
      <w:pPr>
        <w:pStyle w:val="Listparagraf"/>
        <w:numPr>
          <w:ilvl w:val="0"/>
          <w:numId w:val="22"/>
        </w:numPr>
        <w:suppressAutoHyphens/>
        <w:spacing w:after="0" w:line="240" w:lineRule="auto"/>
        <w:ind w:left="284" w:hanging="284"/>
        <w:contextualSpacing w:val="0"/>
        <w:jc w:val="both"/>
        <w:rPr>
          <w:rFonts w:ascii="Trebuchet MS" w:hAnsi="Trebuchet MS" w:cs="Arial"/>
          <w:bCs/>
          <w:color w:val="222A35" w:themeColor="text2" w:themeShade="80"/>
        </w:rPr>
      </w:pPr>
      <w:r w:rsidRPr="00556DDD">
        <w:rPr>
          <w:rFonts w:ascii="Trebuchet MS" w:hAnsi="Trebuchet MS" w:cs="Arial"/>
          <w:bCs/>
          <w:color w:val="222A35" w:themeColor="text2" w:themeShade="80"/>
        </w:rPr>
        <w:t>4.5.1.1. Reducerea disparităților legate de piața muncii și de capitalul uman prin furnizarea de servicii îmbunătățite la nivelul fiecărei dimensiuni a excluziunii și în ansamblul său (educație, sănătate, locuire, ocupare)</w:t>
      </w:r>
    </w:p>
    <w:p w:rsidR="002C17D6" w:rsidRPr="00556DDD" w:rsidRDefault="002C17D6" w:rsidP="00556DDD">
      <w:pPr>
        <w:pStyle w:val="Listparagraf"/>
        <w:numPr>
          <w:ilvl w:val="0"/>
          <w:numId w:val="22"/>
        </w:numPr>
        <w:suppressAutoHyphens/>
        <w:spacing w:after="0" w:line="240" w:lineRule="auto"/>
        <w:ind w:left="284" w:hanging="295"/>
        <w:contextualSpacing w:val="0"/>
        <w:jc w:val="both"/>
        <w:rPr>
          <w:rFonts w:ascii="Trebuchet MS" w:hAnsi="Trebuchet MS" w:cs="Arial"/>
          <w:bCs/>
          <w:color w:val="222A35" w:themeColor="text2" w:themeShade="80"/>
        </w:rPr>
      </w:pPr>
      <w:r w:rsidRPr="00556DDD">
        <w:rPr>
          <w:rFonts w:ascii="Trebuchet MS" w:hAnsi="Trebuchet MS" w:cs="Arial"/>
          <w:bCs/>
          <w:color w:val="222A35" w:themeColor="text2" w:themeShade="80"/>
        </w:rPr>
        <w:t>4.5.1.2. Conservarea patrimoniului cultural al minorităților etnice din zona de studiu</w:t>
      </w:r>
    </w:p>
    <w:p w:rsidR="00493EEC" w:rsidRPr="00556DDD" w:rsidRDefault="00493EEC" w:rsidP="00556DDD">
      <w:pPr>
        <w:pStyle w:val="Listparagraf"/>
        <w:suppressAutoHyphens/>
        <w:spacing w:after="0" w:line="240" w:lineRule="auto"/>
        <w:ind w:left="284"/>
        <w:contextualSpacing w:val="0"/>
        <w:jc w:val="both"/>
        <w:rPr>
          <w:rFonts w:ascii="Trebuchet MS" w:hAnsi="Trebuchet MS" w:cs="Arial"/>
          <w:bCs/>
          <w:color w:val="222A35" w:themeColor="text2" w:themeShade="80"/>
        </w:rPr>
      </w:pPr>
    </w:p>
    <w:p w:rsidR="006E74FA" w:rsidRPr="00556DDD" w:rsidRDefault="002C17D6" w:rsidP="00556DDD">
      <w:pPr>
        <w:autoSpaceDE w:val="0"/>
        <w:autoSpaceDN w:val="0"/>
        <w:adjustRightInd w:val="0"/>
        <w:spacing w:after="0" w:line="240" w:lineRule="auto"/>
        <w:jc w:val="both"/>
        <w:rPr>
          <w:rFonts w:ascii="Trebuchet MS" w:hAnsi="Trebuchet MS" w:cs="Calibri"/>
          <w:color w:val="222A35" w:themeColor="text2" w:themeShade="80"/>
        </w:rPr>
      </w:pPr>
      <w:r w:rsidRPr="00556DDD">
        <w:rPr>
          <w:rFonts w:ascii="Trebuchet MS" w:hAnsi="Trebuchet MS" w:cs="Calibri"/>
          <w:color w:val="222A35" w:themeColor="text2" w:themeShade="80"/>
        </w:rPr>
        <w:t>Conform SIDDDD,</w:t>
      </w:r>
      <w:r w:rsidR="00493EEC" w:rsidRPr="00556DDD">
        <w:rPr>
          <w:rFonts w:ascii="Trebuchet MS" w:hAnsi="Trebuchet MS" w:cs="Calibri"/>
          <w:color w:val="222A35" w:themeColor="text2" w:themeShade="80"/>
        </w:rPr>
        <w:t xml:space="preserve"> “</w:t>
      </w:r>
      <w:r w:rsidR="006E74FA" w:rsidRPr="00556DDD">
        <w:rPr>
          <w:rFonts w:ascii="Trebuchet MS" w:hAnsi="Trebuchet MS" w:cs="Calibri"/>
          <w:color w:val="222A35" w:themeColor="text2" w:themeShade="80"/>
        </w:rPr>
        <w:t>c</w:t>
      </w:r>
      <w:r w:rsidRPr="00556DDD">
        <w:rPr>
          <w:rFonts w:ascii="Trebuchet MS" w:hAnsi="Trebuchet MS" w:cs="Calibri"/>
          <w:color w:val="222A35" w:themeColor="text2" w:themeShade="80"/>
        </w:rPr>
        <w:t xml:space="preserve">ea mai semnificativă caracteristică fizică și ecologică a teritoriului ITI DD  este marea întindere de zone umede,inclusiv mlaștină cu apă dulce, lacuri și iazuri, cursuri de apă și canale.Doar 9% din suprafață este permanent deasupra apei. Viața pentru cei 10.000 de locuitori </w:t>
      </w:r>
      <w:r w:rsidRPr="00556DDD">
        <w:rPr>
          <w:rFonts w:ascii="Trebuchet MS" w:hAnsi="Trebuchet MS" w:cs="Calibri"/>
          <w:color w:val="222A35" w:themeColor="text2" w:themeShade="80"/>
        </w:rPr>
        <w:lastRenderedPageBreak/>
        <w:t xml:space="preserve">din centrul Deltei este o provocare, iar accesul la serviciile sociale și economice de bază este limitat. </w:t>
      </w:r>
      <w:r w:rsidR="00F929DB" w:rsidRPr="00556DDD">
        <w:rPr>
          <w:rFonts w:ascii="Trebuchet MS" w:hAnsi="Trebuchet MS" w:cs="Calibri"/>
          <w:color w:val="222A35" w:themeColor="text2" w:themeShade="80"/>
        </w:rPr>
        <w:t xml:space="preserve"> </w:t>
      </w:r>
      <w:r w:rsidRPr="00556DDD">
        <w:rPr>
          <w:rFonts w:ascii="Trebuchet MS" w:hAnsi="Trebuchet MS" w:cs="Calibri"/>
          <w:color w:val="222A35" w:themeColor="text2" w:themeShade="80"/>
        </w:rPr>
        <w:t xml:space="preserve">Transportul pe apă este de multe ori singura opțiune pentru a călători </w:t>
      </w:r>
      <w:r w:rsidR="00592742" w:rsidRPr="00556DDD">
        <w:rPr>
          <w:rFonts w:ascii="Trebuchet MS" w:hAnsi="Trebuchet MS" w:cs="Calibri"/>
          <w:color w:val="222A35" w:themeColor="text2" w:themeShade="80"/>
        </w:rPr>
        <w:t>in cen</w:t>
      </w:r>
      <w:r w:rsidR="00F929DB" w:rsidRPr="00556DDD">
        <w:rPr>
          <w:rFonts w:ascii="Trebuchet MS" w:hAnsi="Trebuchet MS" w:cs="Calibri"/>
          <w:color w:val="222A35" w:themeColor="text2" w:themeShade="80"/>
        </w:rPr>
        <w:t>trul Deltei.</w:t>
      </w:r>
      <w:r w:rsidRPr="00556DDD">
        <w:rPr>
          <w:rFonts w:ascii="Trebuchet MS" w:hAnsi="Trebuchet MS" w:cs="Calibri"/>
          <w:color w:val="222A35" w:themeColor="text2" w:themeShade="80"/>
        </w:rPr>
        <w:t xml:space="preserve"> </w:t>
      </w:r>
    </w:p>
    <w:p w:rsidR="002C17D6" w:rsidRPr="00556DDD" w:rsidRDefault="002C17D6" w:rsidP="00556DDD">
      <w:pPr>
        <w:autoSpaceDE w:val="0"/>
        <w:autoSpaceDN w:val="0"/>
        <w:adjustRightInd w:val="0"/>
        <w:spacing w:after="0" w:line="240" w:lineRule="auto"/>
        <w:jc w:val="both"/>
        <w:rPr>
          <w:rFonts w:ascii="Trebuchet MS" w:hAnsi="Trebuchet MS" w:cs="Calibri"/>
          <w:color w:val="222A35" w:themeColor="text2" w:themeShade="80"/>
        </w:rPr>
      </w:pPr>
      <w:r w:rsidRPr="00556DDD">
        <w:rPr>
          <w:rFonts w:ascii="Trebuchet MS" w:hAnsi="Trebuchet MS" w:cs="Calibri"/>
          <w:color w:val="222A35" w:themeColor="text2" w:themeShade="80"/>
        </w:rPr>
        <w:t>Zona are de asemenea acces mai limitat la serviciile de bază, cum ar fi apă curentă și canalizare, decât zonele rurale învecinate.</w:t>
      </w:r>
      <w:r w:rsidR="00493EEC" w:rsidRPr="00556DDD">
        <w:rPr>
          <w:rFonts w:ascii="Trebuchet MS" w:hAnsi="Trebuchet MS" w:cs="Calibri"/>
          <w:color w:val="222A35" w:themeColor="text2" w:themeShade="80"/>
        </w:rPr>
        <w:t xml:space="preserve"> </w:t>
      </w:r>
      <w:r w:rsidRPr="00556DDD">
        <w:rPr>
          <w:rFonts w:ascii="Trebuchet MS" w:hAnsi="Trebuchet MS" w:cs="Calibri"/>
          <w:color w:val="222A35" w:themeColor="text2" w:themeShade="80"/>
        </w:rPr>
        <w:t>Serviciile de sănătate și educație sunt și ele afectate de inaccesibilitate și de scăderea populației.</w:t>
      </w:r>
      <w:r w:rsidR="00493EEC" w:rsidRPr="00556DDD">
        <w:rPr>
          <w:rFonts w:ascii="Trebuchet MS" w:hAnsi="Trebuchet MS" w:cs="Calibri"/>
          <w:color w:val="222A35" w:themeColor="text2" w:themeShade="80"/>
        </w:rPr>
        <w:t xml:space="preserve"> </w:t>
      </w:r>
      <w:r w:rsidRPr="00556DDD">
        <w:rPr>
          <w:rFonts w:ascii="Trebuchet MS" w:hAnsi="Trebuchet MS" w:cs="Calibri"/>
          <w:color w:val="222A35" w:themeColor="text2" w:themeShade="80"/>
        </w:rPr>
        <w:t>Delta Dunării se remarcă și prin diversitatea etno-culturală (români, ruși-lipoveni, ucraineni, romi, greci, turci, bulgari etc.), prin meseriile tradiționale practicate și prin vechimea locuirii teritoriului</w:t>
      </w:r>
      <w:r w:rsidR="006E74FA" w:rsidRPr="00556DDD">
        <w:rPr>
          <w:rFonts w:ascii="Trebuchet MS" w:hAnsi="Trebuchet MS" w:cs="Calibri"/>
          <w:color w:val="222A35" w:themeColor="text2" w:themeShade="80"/>
        </w:rPr>
        <w:t>”</w:t>
      </w:r>
      <w:r w:rsidRPr="00556DDD">
        <w:rPr>
          <w:rFonts w:ascii="Trebuchet MS" w:hAnsi="Trebuchet MS" w:cs="Calibri"/>
          <w:color w:val="222A35" w:themeColor="text2" w:themeShade="80"/>
        </w:rPr>
        <w:t>.</w:t>
      </w:r>
    </w:p>
    <w:p w:rsidR="00DC217D" w:rsidRPr="00556DDD" w:rsidRDefault="00F929DB" w:rsidP="00556DDD">
      <w:pPr>
        <w:autoSpaceDE w:val="0"/>
        <w:autoSpaceDN w:val="0"/>
        <w:adjustRightInd w:val="0"/>
        <w:spacing w:after="0" w:line="240" w:lineRule="auto"/>
        <w:jc w:val="both"/>
        <w:rPr>
          <w:rFonts w:ascii="Trebuchet MS" w:eastAsia="Times New Roman" w:hAnsi="Trebuchet MS" w:cs="font202"/>
          <w:color w:val="222A35" w:themeColor="text2" w:themeShade="80"/>
          <w:lang w:eastAsia="ar-SA"/>
        </w:rPr>
      </w:pPr>
      <w:r w:rsidRPr="00556DDD">
        <w:rPr>
          <w:rFonts w:ascii="Trebuchet MS" w:hAnsi="Trebuchet MS" w:cs="Calibri,BoldItalic"/>
          <w:bCs/>
          <w:iCs/>
          <w:color w:val="222A35" w:themeColor="text2" w:themeShade="80"/>
        </w:rPr>
        <w:t>In contextul celor prezentate anterior</w:t>
      </w:r>
      <w:r w:rsidRPr="00556DDD">
        <w:rPr>
          <w:rFonts w:ascii="Trebuchet MS" w:hAnsi="Trebuchet MS" w:cs="Calibri,BoldItalic"/>
          <w:b/>
          <w:bCs/>
          <w:i/>
          <w:iCs/>
          <w:color w:val="222A35" w:themeColor="text2" w:themeShade="80"/>
        </w:rPr>
        <w:t xml:space="preserve"> </w:t>
      </w:r>
      <w:r w:rsidRPr="00556DDD">
        <w:rPr>
          <w:rFonts w:ascii="Trebuchet MS" w:hAnsi="Trebuchet MS" w:cs="Calibri,BoldItalic"/>
          <w:bCs/>
          <w:iCs/>
          <w:color w:val="222A35" w:themeColor="text2" w:themeShade="80"/>
        </w:rPr>
        <w:t>,a</w:t>
      </w:r>
      <w:r w:rsidR="00DC217D" w:rsidRPr="00556DDD">
        <w:rPr>
          <w:rFonts w:ascii="Trebuchet MS" w:eastAsia="Times New Roman" w:hAnsi="Trebuchet MS" w:cs="font202"/>
          <w:color w:val="222A35" w:themeColor="text2" w:themeShade="80"/>
          <w:lang w:eastAsia="ar-SA"/>
        </w:rPr>
        <w:t xml:space="preserve">bordarea  SIDDDD cu privire la situația șomerilor de lunga durată și </w:t>
      </w:r>
      <w:r w:rsidRPr="00556DDD">
        <w:rPr>
          <w:rFonts w:ascii="Trebuchet MS" w:eastAsia="Times New Roman" w:hAnsi="Trebuchet MS" w:cs="font202"/>
          <w:color w:val="222A35" w:themeColor="text2" w:themeShade="80"/>
          <w:lang w:eastAsia="ar-SA"/>
        </w:rPr>
        <w:t xml:space="preserve"> a </w:t>
      </w:r>
      <w:r w:rsidR="00DC217D" w:rsidRPr="00556DDD">
        <w:rPr>
          <w:rFonts w:ascii="Trebuchet MS" w:eastAsia="Times New Roman" w:hAnsi="Trebuchet MS" w:cs="font202"/>
          <w:color w:val="222A35" w:themeColor="text2" w:themeShade="80"/>
          <w:lang w:eastAsia="ar-SA"/>
        </w:rPr>
        <w:t>persoanelor dezavantajate pe piata muncii</w:t>
      </w:r>
      <w:r w:rsidR="008B6056" w:rsidRPr="00556DDD">
        <w:rPr>
          <w:rFonts w:ascii="Trebuchet MS" w:eastAsia="Times New Roman" w:hAnsi="Trebuchet MS" w:cs="font202"/>
          <w:color w:val="222A35" w:themeColor="text2" w:themeShade="80"/>
          <w:lang w:eastAsia="ar-SA"/>
        </w:rPr>
        <w:t xml:space="preserve"> , </w:t>
      </w:r>
      <w:r w:rsidRPr="00556DDD">
        <w:rPr>
          <w:rFonts w:ascii="Trebuchet MS" w:eastAsia="Times New Roman" w:hAnsi="Trebuchet MS" w:cs="font202"/>
          <w:color w:val="222A35" w:themeColor="text2" w:themeShade="80"/>
          <w:lang w:eastAsia="ar-SA"/>
        </w:rPr>
        <w:t xml:space="preserve">este urmatoarea </w:t>
      </w:r>
      <w:r w:rsidR="008B6056" w:rsidRPr="00556DDD">
        <w:rPr>
          <w:rFonts w:ascii="Trebuchet MS" w:eastAsia="Times New Roman" w:hAnsi="Trebuchet MS" w:cs="font202"/>
          <w:color w:val="222A35" w:themeColor="text2" w:themeShade="80"/>
          <w:lang w:eastAsia="ar-SA"/>
        </w:rPr>
        <w:t xml:space="preserve"> :</w:t>
      </w:r>
    </w:p>
    <w:p w:rsidR="00835B16" w:rsidRPr="00556DDD" w:rsidRDefault="00F929DB" w:rsidP="00556DDD">
      <w:pPr>
        <w:autoSpaceDE w:val="0"/>
        <w:autoSpaceDN w:val="0"/>
        <w:adjustRightInd w:val="0"/>
        <w:spacing w:after="0" w:line="240" w:lineRule="auto"/>
        <w:jc w:val="both"/>
        <w:rPr>
          <w:rFonts w:ascii="Trebuchet MS" w:hAnsi="Trebuchet MS" w:cs="Calibri"/>
          <w:i/>
          <w:color w:val="222A35" w:themeColor="text2" w:themeShade="80"/>
        </w:rPr>
      </w:pPr>
      <w:r w:rsidRPr="00556DDD">
        <w:rPr>
          <w:rFonts w:ascii="Trebuchet MS" w:hAnsi="Trebuchet MS" w:cs="Calibri"/>
          <w:i/>
          <w:color w:val="222A35" w:themeColor="text2" w:themeShade="80"/>
        </w:rPr>
        <w:t>“</w:t>
      </w:r>
      <w:r w:rsidR="00835B16" w:rsidRPr="00556DDD">
        <w:rPr>
          <w:rFonts w:ascii="Trebuchet MS" w:hAnsi="Trebuchet MS" w:cs="Calibri"/>
          <w:i/>
          <w:color w:val="222A35" w:themeColor="text2" w:themeShade="80"/>
        </w:rPr>
        <w:t>Un obiectiv sectorial pentru regiunea Delta Dunării, în conformitate cu strategiile educaționale</w:t>
      </w:r>
    </w:p>
    <w:p w:rsidR="00FE6F44" w:rsidRPr="00556DDD" w:rsidRDefault="00835B16" w:rsidP="00556DDD">
      <w:pPr>
        <w:autoSpaceDE w:val="0"/>
        <w:autoSpaceDN w:val="0"/>
        <w:adjustRightInd w:val="0"/>
        <w:spacing w:after="0" w:line="240" w:lineRule="auto"/>
        <w:jc w:val="both"/>
        <w:rPr>
          <w:rFonts w:ascii="Trebuchet MS" w:hAnsi="Trebuchet MS" w:cs="Calibri"/>
          <w:i/>
          <w:color w:val="222A35" w:themeColor="text2" w:themeShade="80"/>
        </w:rPr>
      </w:pPr>
      <w:r w:rsidRPr="00556DDD">
        <w:rPr>
          <w:rFonts w:ascii="Trebuchet MS" w:hAnsi="Trebuchet MS" w:cs="Calibri"/>
          <w:i/>
          <w:color w:val="222A35" w:themeColor="text2" w:themeShade="80"/>
        </w:rPr>
        <w:t>naționale, este obținerea unei educații de calitate accesibilă tuturor și furnizarea de competențe mai</w:t>
      </w:r>
      <w:r w:rsidR="008B6056" w:rsidRPr="00556DDD">
        <w:rPr>
          <w:rFonts w:ascii="Trebuchet MS" w:hAnsi="Trebuchet MS" w:cs="Calibri"/>
          <w:i/>
          <w:color w:val="222A35" w:themeColor="text2" w:themeShade="80"/>
        </w:rPr>
        <w:t xml:space="preserve"> </w:t>
      </w:r>
      <w:r w:rsidRPr="00556DDD">
        <w:rPr>
          <w:rFonts w:ascii="Trebuchet MS" w:hAnsi="Trebuchet MS" w:cs="Calibri"/>
          <w:i/>
          <w:color w:val="222A35" w:themeColor="text2" w:themeShade="80"/>
        </w:rPr>
        <w:t>bune pentru locuitori pentru ca aceștia să sprijine o creștere inteligentă și favorabilă incluziunii</w:t>
      </w:r>
      <w:r w:rsidR="008B6056" w:rsidRPr="00556DDD">
        <w:rPr>
          <w:rFonts w:ascii="Trebuchet MS" w:hAnsi="Trebuchet MS" w:cs="Calibri"/>
          <w:i/>
          <w:color w:val="222A35" w:themeColor="text2" w:themeShade="80"/>
        </w:rPr>
        <w:t xml:space="preserve"> </w:t>
      </w:r>
      <w:r w:rsidRPr="00556DDD">
        <w:rPr>
          <w:rFonts w:ascii="Trebuchet MS" w:hAnsi="Trebuchet MS" w:cs="Calibri"/>
          <w:i/>
          <w:color w:val="222A35" w:themeColor="text2" w:themeShade="80"/>
        </w:rPr>
        <w:t>locale și dezvoltării economice durabile</w:t>
      </w:r>
      <w:r w:rsidR="0092767B" w:rsidRPr="00556DDD">
        <w:rPr>
          <w:rFonts w:ascii="Trebuchet MS" w:hAnsi="Trebuchet MS" w:cs="Calibri"/>
          <w:i/>
          <w:color w:val="222A35" w:themeColor="text2" w:themeShade="80"/>
        </w:rPr>
        <w:t>”</w:t>
      </w:r>
      <w:r w:rsidRPr="00556DDD">
        <w:rPr>
          <w:rFonts w:ascii="Trebuchet MS" w:hAnsi="Trebuchet MS" w:cs="Calibri"/>
          <w:i/>
          <w:color w:val="222A35" w:themeColor="text2" w:themeShade="80"/>
        </w:rPr>
        <w:t>.</w:t>
      </w:r>
      <w:r w:rsidR="008B6056" w:rsidRPr="00556DDD">
        <w:rPr>
          <w:rFonts w:ascii="Trebuchet MS" w:hAnsi="Trebuchet MS" w:cs="Calibri"/>
          <w:i/>
          <w:color w:val="222A35" w:themeColor="text2" w:themeShade="80"/>
        </w:rPr>
        <w:t xml:space="preserve"> </w:t>
      </w:r>
    </w:p>
    <w:p w:rsidR="00835B16" w:rsidRPr="00556DDD" w:rsidRDefault="00FE6F44" w:rsidP="00556DDD">
      <w:pPr>
        <w:autoSpaceDE w:val="0"/>
        <w:autoSpaceDN w:val="0"/>
        <w:adjustRightInd w:val="0"/>
        <w:spacing w:after="0" w:line="240" w:lineRule="auto"/>
        <w:jc w:val="both"/>
        <w:rPr>
          <w:rFonts w:ascii="Trebuchet MS" w:hAnsi="Trebuchet MS" w:cs="Calibri"/>
          <w:color w:val="222A35" w:themeColor="text2" w:themeShade="80"/>
        </w:rPr>
      </w:pPr>
      <w:r w:rsidRPr="00556DDD">
        <w:rPr>
          <w:rFonts w:ascii="Trebuchet MS" w:hAnsi="Trebuchet MS" w:cs="Calibri"/>
          <w:i/>
          <w:color w:val="222A35" w:themeColor="text2" w:themeShade="80"/>
        </w:rPr>
        <w:t xml:space="preserve"> </w:t>
      </w:r>
      <w:r w:rsidR="00835B16" w:rsidRPr="00556DDD">
        <w:rPr>
          <w:rFonts w:ascii="Trebuchet MS" w:hAnsi="Trebuchet MS" w:cs="Calibri"/>
          <w:color w:val="222A35" w:themeColor="text2" w:themeShade="80"/>
        </w:rPr>
        <w:t>Mai mult decât atât, în scopul de a răspunde mai bine</w:t>
      </w:r>
      <w:r w:rsidR="008B6056" w:rsidRPr="00556DDD">
        <w:rPr>
          <w:rFonts w:ascii="Trebuchet MS" w:hAnsi="Trebuchet MS" w:cs="Calibri"/>
          <w:color w:val="222A35" w:themeColor="text2" w:themeShade="80"/>
        </w:rPr>
        <w:t xml:space="preserve"> </w:t>
      </w:r>
      <w:r w:rsidR="00835B16" w:rsidRPr="00556DDD">
        <w:rPr>
          <w:rFonts w:ascii="Trebuchet MS" w:hAnsi="Trebuchet MS" w:cs="Calibri"/>
          <w:color w:val="222A35" w:themeColor="text2" w:themeShade="80"/>
        </w:rPr>
        <w:t>provocărilor demografice și migrației specifice zonei, se recomandă îmbunătățirea procesului de</w:t>
      </w:r>
      <w:r w:rsidR="008B6056" w:rsidRPr="00556DDD">
        <w:rPr>
          <w:rFonts w:ascii="Trebuchet MS" w:hAnsi="Trebuchet MS" w:cs="Calibri"/>
          <w:color w:val="222A35" w:themeColor="text2" w:themeShade="80"/>
        </w:rPr>
        <w:t xml:space="preserve"> </w:t>
      </w:r>
      <w:r w:rsidR="00835B16" w:rsidRPr="00556DDD">
        <w:rPr>
          <w:rFonts w:ascii="Trebuchet MS" w:hAnsi="Trebuchet MS" w:cs="Calibri"/>
          <w:color w:val="222A35" w:themeColor="text2" w:themeShade="80"/>
        </w:rPr>
        <w:t>coordonare inter-sectorială. Rațiunea este aceea de a contribui la o creștere inteligentă în Romania,inclusiv prin reducerea numărului de persoane expuse riscului de șomaj, sărăcie</w:t>
      </w:r>
      <w:r w:rsidR="00E77178" w:rsidRPr="00556DDD">
        <w:rPr>
          <w:rFonts w:ascii="Trebuchet MS" w:hAnsi="Trebuchet MS" w:cs="Calibri"/>
          <w:color w:val="222A35" w:themeColor="text2" w:themeShade="80"/>
        </w:rPr>
        <w:t>i și excluziunii</w:t>
      </w:r>
      <w:r w:rsidR="00835B16" w:rsidRPr="00556DDD">
        <w:rPr>
          <w:rFonts w:ascii="Trebuchet MS" w:hAnsi="Trebuchet MS" w:cs="Calibri"/>
          <w:color w:val="222A35" w:themeColor="text2" w:themeShade="80"/>
        </w:rPr>
        <w:t xml:space="preserve"> </w:t>
      </w:r>
      <w:r w:rsidR="008B6056" w:rsidRPr="00556DDD">
        <w:rPr>
          <w:rFonts w:ascii="Trebuchet MS" w:hAnsi="Trebuchet MS" w:cs="Calibri"/>
          <w:color w:val="222A35" w:themeColor="text2" w:themeShade="80"/>
        </w:rPr>
        <w:t>social</w:t>
      </w:r>
      <w:r w:rsidR="00E77178" w:rsidRPr="00556DDD">
        <w:rPr>
          <w:rFonts w:ascii="Trebuchet MS" w:hAnsi="Trebuchet MS" w:cs="Calibri"/>
          <w:color w:val="222A35" w:themeColor="text2" w:themeShade="80"/>
        </w:rPr>
        <w:t>e</w:t>
      </w:r>
      <w:r w:rsidR="008B6056" w:rsidRPr="00556DDD">
        <w:rPr>
          <w:rFonts w:ascii="Trebuchet MS" w:hAnsi="Trebuchet MS" w:cs="Calibri"/>
          <w:color w:val="222A35" w:themeColor="text2" w:themeShade="80"/>
        </w:rPr>
        <w:t xml:space="preserve"> </w:t>
      </w:r>
      <w:r w:rsidR="00835B16" w:rsidRPr="00556DDD">
        <w:rPr>
          <w:rFonts w:ascii="Trebuchet MS" w:hAnsi="Trebuchet MS" w:cs="Calibri"/>
          <w:color w:val="222A35" w:themeColor="text2" w:themeShade="80"/>
        </w:rPr>
        <w:t>prin creșterea participării la învățarea pe tot parcursul vieții și la îmbunătățirea relevanței sistemelor</w:t>
      </w:r>
      <w:r w:rsidR="008B6056" w:rsidRPr="00556DDD">
        <w:rPr>
          <w:rFonts w:ascii="Trebuchet MS" w:hAnsi="Trebuchet MS" w:cs="Calibri"/>
          <w:color w:val="222A35" w:themeColor="text2" w:themeShade="80"/>
        </w:rPr>
        <w:t xml:space="preserve"> </w:t>
      </w:r>
      <w:r w:rsidR="00835B16" w:rsidRPr="00556DDD">
        <w:rPr>
          <w:rFonts w:ascii="Trebuchet MS" w:hAnsi="Trebuchet MS" w:cs="Calibri"/>
          <w:color w:val="222A35" w:themeColor="text2" w:themeShade="80"/>
        </w:rPr>
        <w:t>de educație și formare profesiona</w:t>
      </w:r>
      <w:r w:rsidRPr="00556DDD">
        <w:rPr>
          <w:rFonts w:ascii="Trebuchet MS" w:hAnsi="Trebuchet MS" w:cs="Calibri"/>
          <w:color w:val="222A35" w:themeColor="text2" w:themeShade="80"/>
        </w:rPr>
        <w:t>lă pentru piața forței de muncă</w:t>
      </w:r>
      <w:r w:rsidR="002B4264" w:rsidRPr="00556DDD">
        <w:rPr>
          <w:rFonts w:ascii="Trebuchet MS" w:hAnsi="Trebuchet MS" w:cs="Calibri"/>
          <w:color w:val="222A35" w:themeColor="text2" w:themeShade="80"/>
        </w:rPr>
        <w:t>“</w:t>
      </w:r>
      <w:r w:rsidRPr="00556DDD">
        <w:rPr>
          <w:rFonts w:ascii="Trebuchet MS" w:hAnsi="Trebuchet MS" w:cs="Calibri"/>
          <w:color w:val="222A35" w:themeColor="text2" w:themeShade="80"/>
        </w:rPr>
        <w:t>.</w:t>
      </w:r>
    </w:p>
    <w:p w:rsidR="00FE6F44" w:rsidRPr="00556DDD" w:rsidRDefault="00FE6F44" w:rsidP="00556DDD">
      <w:pPr>
        <w:autoSpaceDE w:val="0"/>
        <w:autoSpaceDN w:val="0"/>
        <w:adjustRightInd w:val="0"/>
        <w:spacing w:after="0" w:line="240" w:lineRule="auto"/>
        <w:jc w:val="both"/>
        <w:rPr>
          <w:rFonts w:ascii="Trebuchet MS" w:hAnsi="Trebuchet MS" w:cs="Calibri"/>
          <w:color w:val="222A35" w:themeColor="text2" w:themeShade="80"/>
        </w:rPr>
      </w:pPr>
    </w:p>
    <w:p w:rsidR="00E86D64" w:rsidRPr="00556DDD" w:rsidRDefault="00FE6F44" w:rsidP="00556DDD">
      <w:pPr>
        <w:autoSpaceDE w:val="0"/>
        <w:autoSpaceDN w:val="0"/>
        <w:adjustRightInd w:val="0"/>
        <w:spacing w:after="0" w:line="240" w:lineRule="auto"/>
        <w:jc w:val="both"/>
        <w:rPr>
          <w:rFonts w:ascii="Trebuchet MS" w:hAnsi="Trebuchet MS" w:cs="Calibri"/>
          <w:color w:val="222A35" w:themeColor="text2" w:themeShade="80"/>
        </w:rPr>
      </w:pPr>
      <w:r w:rsidRPr="00556DDD">
        <w:rPr>
          <w:rFonts w:ascii="Trebuchet MS" w:hAnsi="Trebuchet MS" w:cs="Calibri"/>
          <w:color w:val="222A35" w:themeColor="text2" w:themeShade="80"/>
        </w:rPr>
        <w:t>SIDDDD</w:t>
      </w:r>
      <w:r w:rsidR="003B6991" w:rsidRPr="00556DDD">
        <w:rPr>
          <w:rFonts w:ascii="Trebuchet MS" w:hAnsi="Trebuchet MS" w:cs="Calibri"/>
          <w:color w:val="222A35" w:themeColor="text2" w:themeShade="80"/>
        </w:rPr>
        <w:t xml:space="preserve">, </w:t>
      </w:r>
      <w:r w:rsidR="00F929DB" w:rsidRPr="00556DDD">
        <w:rPr>
          <w:rFonts w:ascii="Trebuchet MS" w:hAnsi="Trebuchet MS" w:cs="Calibri"/>
          <w:color w:val="222A35" w:themeColor="text2" w:themeShade="80"/>
        </w:rPr>
        <w:t xml:space="preserve">precizeaza  </w:t>
      </w:r>
      <w:r w:rsidR="00A655C3" w:rsidRPr="00556DDD">
        <w:rPr>
          <w:rFonts w:ascii="Trebuchet MS" w:hAnsi="Trebuchet MS" w:cs="Calibri"/>
          <w:color w:val="222A35" w:themeColor="text2" w:themeShade="80"/>
        </w:rPr>
        <w:t xml:space="preserve"> in acest sens, </w:t>
      </w:r>
      <w:r w:rsidR="00434E3D" w:rsidRPr="00556DDD">
        <w:rPr>
          <w:rFonts w:ascii="Trebuchet MS" w:hAnsi="Trebuchet MS" w:cs="Calibri"/>
          <w:color w:val="222A35" w:themeColor="text2" w:themeShade="80"/>
        </w:rPr>
        <w:t>in Tabeul 19: Educația –Tipuri de intervenție/proiecte și justificare, pr</w:t>
      </w:r>
      <w:r w:rsidR="00F929DB" w:rsidRPr="00556DDD">
        <w:rPr>
          <w:rFonts w:ascii="Trebuchet MS" w:hAnsi="Trebuchet MS" w:cs="Calibri"/>
          <w:color w:val="222A35" w:themeColor="text2" w:themeShade="80"/>
        </w:rPr>
        <w:t xml:space="preserve">ecum si </w:t>
      </w:r>
      <w:r w:rsidR="00A05BDD" w:rsidRPr="00556DDD">
        <w:rPr>
          <w:rFonts w:ascii="Trebuchet MS" w:hAnsi="Trebuchet MS" w:cs="Calibri"/>
          <w:color w:val="222A35" w:themeColor="text2" w:themeShade="80"/>
        </w:rPr>
        <w:t>in Tabelele</w:t>
      </w:r>
      <w:r w:rsidR="00434E3D" w:rsidRPr="00556DDD">
        <w:rPr>
          <w:rFonts w:ascii="Trebuchet MS" w:hAnsi="Trebuchet MS" w:cs="Calibri"/>
          <w:color w:val="222A35" w:themeColor="text2" w:themeShade="80"/>
        </w:rPr>
        <w:t xml:space="preserve"> 4</w:t>
      </w:r>
      <w:r w:rsidR="00A05BDD" w:rsidRPr="00556DDD">
        <w:rPr>
          <w:rFonts w:ascii="Trebuchet MS" w:hAnsi="Trebuchet MS" w:cs="Calibri"/>
          <w:color w:val="222A35" w:themeColor="text2" w:themeShade="80"/>
        </w:rPr>
        <w:t>2-45</w:t>
      </w:r>
      <w:r w:rsidR="00A655C3" w:rsidRPr="00556DDD">
        <w:rPr>
          <w:rFonts w:ascii="Trebuchet MS" w:hAnsi="Trebuchet MS" w:cs="Calibri"/>
          <w:color w:val="222A35" w:themeColor="text2" w:themeShade="80"/>
        </w:rPr>
        <w:t xml:space="preserve"> </w:t>
      </w:r>
      <w:r w:rsidR="00434E3D" w:rsidRPr="00556DDD">
        <w:rPr>
          <w:rFonts w:ascii="Trebuchet MS" w:hAnsi="Trebuchet MS" w:cs="Calibri"/>
          <w:color w:val="222A35" w:themeColor="text2" w:themeShade="80"/>
        </w:rPr>
        <w:t>: Intervenții ITI Delta Dunări</w:t>
      </w:r>
      <w:r w:rsidR="00A655C3" w:rsidRPr="00556DDD">
        <w:rPr>
          <w:rFonts w:ascii="Trebuchet MS" w:hAnsi="Trebuchet MS" w:cs="Calibri"/>
          <w:color w:val="222A35" w:themeColor="text2" w:themeShade="80"/>
        </w:rPr>
        <w:t xml:space="preserve">i - Programul Operațional </w:t>
      </w:r>
      <w:r w:rsidR="00434E3D" w:rsidRPr="00556DDD">
        <w:rPr>
          <w:rFonts w:ascii="Trebuchet MS" w:hAnsi="Trebuchet MS" w:cs="Calibri"/>
          <w:color w:val="222A35" w:themeColor="text2" w:themeShade="80"/>
        </w:rPr>
        <w:t xml:space="preserve"> Capital Uman,</w:t>
      </w:r>
      <w:r w:rsidR="00F929DB" w:rsidRPr="00556DDD">
        <w:rPr>
          <w:rFonts w:ascii="Trebuchet MS" w:hAnsi="Trebuchet MS" w:cs="Calibri"/>
          <w:color w:val="222A35" w:themeColor="text2" w:themeShade="80"/>
        </w:rPr>
        <w:t xml:space="preserve"> </w:t>
      </w:r>
      <w:r w:rsidR="00434E3D" w:rsidRPr="00556DDD">
        <w:rPr>
          <w:rFonts w:ascii="Trebuchet MS" w:hAnsi="Trebuchet MS" w:cs="Calibri"/>
          <w:color w:val="222A35" w:themeColor="text2" w:themeShade="80"/>
        </w:rPr>
        <w:t xml:space="preserve">  pe langa </w:t>
      </w:r>
      <w:r w:rsidR="00430031" w:rsidRPr="00556DDD">
        <w:rPr>
          <w:rFonts w:ascii="Trebuchet MS" w:hAnsi="Trebuchet MS" w:cs="Calibri"/>
          <w:color w:val="222A35" w:themeColor="text2" w:themeShade="80"/>
        </w:rPr>
        <w:t xml:space="preserve"> alte tipuri</w:t>
      </w:r>
      <w:r w:rsidR="00434E3D" w:rsidRPr="00556DDD">
        <w:rPr>
          <w:rFonts w:ascii="Trebuchet MS" w:hAnsi="Trebuchet MS" w:cs="Calibri"/>
          <w:color w:val="222A35" w:themeColor="text2" w:themeShade="80"/>
        </w:rPr>
        <w:t xml:space="preserve"> de interventii , </w:t>
      </w:r>
      <w:r w:rsidR="00195C70" w:rsidRPr="00556DDD">
        <w:rPr>
          <w:rFonts w:ascii="Trebuchet MS" w:hAnsi="Trebuchet MS" w:cs="Calibri"/>
          <w:color w:val="222A35" w:themeColor="text2" w:themeShade="80"/>
        </w:rPr>
        <w:t>interventii  specifice prezentului apel dedicat</w:t>
      </w:r>
      <w:r w:rsidR="00A03F70" w:rsidRPr="00556DDD">
        <w:rPr>
          <w:rFonts w:ascii="Trebuchet MS" w:hAnsi="Trebuchet MS" w:cs="Calibri"/>
          <w:color w:val="222A35" w:themeColor="text2" w:themeShade="80"/>
        </w:rPr>
        <w:t xml:space="preserve"> teritoriului ITI DD,</w:t>
      </w:r>
      <w:r w:rsidR="00A655C3" w:rsidRPr="00556DDD">
        <w:rPr>
          <w:rFonts w:ascii="Trebuchet MS" w:hAnsi="Trebuchet MS" w:cs="Calibri"/>
          <w:color w:val="222A35" w:themeColor="text2" w:themeShade="80"/>
        </w:rPr>
        <w:t xml:space="preserve"> </w:t>
      </w:r>
      <w:r w:rsidR="00434E3D" w:rsidRPr="00556DDD">
        <w:rPr>
          <w:rFonts w:ascii="Trebuchet MS" w:hAnsi="Trebuchet MS" w:cs="Calibri"/>
          <w:color w:val="222A35" w:themeColor="text2" w:themeShade="80"/>
        </w:rPr>
        <w:t xml:space="preserve">localizarea  lor  precum  si sursele de finantare si </w:t>
      </w:r>
      <w:r w:rsidR="00AB2B7F" w:rsidRPr="00556DDD">
        <w:rPr>
          <w:rFonts w:ascii="Trebuchet MS" w:hAnsi="Trebuchet MS" w:cs="Calibri"/>
          <w:color w:val="222A35" w:themeColor="text2" w:themeShade="80"/>
        </w:rPr>
        <w:t xml:space="preserve"> </w:t>
      </w:r>
      <w:r w:rsidR="00434E3D" w:rsidRPr="00556DDD">
        <w:rPr>
          <w:rFonts w:ascii="Trebuchet MS" w:hAnsi="Trebuchet MS" w:cs="Calibri"/>
          <w:color w:val="222A35" w:themeColor="text2" w:themeShade="80"/>
        </w:rPr>
        <w:t xml:space="preserve">complementaritatea proiectelor finantate prin POCU </w:t>
      </w:r>
      <w:r w:rsidR="00A03F70" w:rsidRPr="00556DDD">
        <w:rPr>
          <w:rFonts w:ascii="Trebuchet MS" w:hAnsi="Trebuchet MS" w:cs="Calibri"/>
          <w:color w:val="222A35" w:themeColor="text2" w:themeShade="80"/>
        </w:rPr>
        <w:t>din domeniul  formarii profesionale a adultilor</w:t>
      </w:r>
      <w:r w:rsidR="00434E3D" w:rsidRPr="00556DDD">
        <w:rPr>
          <w:rFonts w:ascii="Trebuchet MS" w:hAnsi="Trebuchet MS" w:cs="Calibri"/>
          <w:color w:val="222A35" w:themeColor="text2" w:themeShade="80"/>
        </w:rPr>
        <w:t xml:space="preserve"> cu proiectele finantate prin POR , PNDR  sau POC .                </w:t>
      </w:r>
    </w:p>
    <w:p w:rsidR="00FC0B19" w:rsidRPr="00556DDD" w:rsidRDefault="00FC0B19" w:rsidP="00556DDD">
      <w:pPr>
        <w:pStyle w:val="Titlu2"/>
        <w:spacing w:before="0" w:line="240" w:lineRule="auto"/>
        <w:jc w:val="both"/>
        <w:rPr>
          <w:rFonts w:ascii="Trebuchet MS" w:hAnsi="Trebuchet MS"/>
          <w:b/>
          <w:color w:val="222A35" w:themeColor="text2" w:themeShade="80"/>
          <w:sz w:val="22"/>
          <w:szCs w:val="22"/>
        </w:rPr>
      </w:pPr>
      <w:bookmarkStart w:id="2" w:name="_Toc500169419"/>
      <w:r w:rsidRPr="00556DDD">
        <w:rPr>
          <w:rFonts w:ascii="Trebuchet MS" w:hAnsi="Trebuchet MS"/>
          <w:b/>
          <w:color w:val="222A35" w:themeColor="text2" w:themeShade="80"/>
          <w:sz w:val="22"/>
          <w:szCs w:val="22"/>
        </w:rPr>
        <w:t>1.1</w:t>
      </w:r>
      <w:r w:rsidRPr="00556DDD">
        <w:rPr>
          <w:rFonts w:ascii="Trebuchet MS" w:hAnsi="Trebuchet MS"/>
          <w:b/>
          <w:color w:val="222A35" w:themeColor="text2" w:themeShade="80"/>
          <w:sz w:val="22"/>
          <w:szCs w:val="22"/>
        </w:rPr>
        <w:tab/>
        <w:t>Axa prioritară, prioritatea de investiții, obiective specifice, rezultate așteptate</w:t>
      </w:r>
      <w:bookmarkEnd w:id="2"/>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Pentru a obține finanțare în cadrul prezentului apel de proiecte, propunerile de proiecte trebuie să se încadreze în:</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b/>
          <w:color w:val="222A35" w:themeColor="text2" w:themeShade="80"/>
        </w:rPr>
        <w:t>Axa prioritară 3:</w:t>
      </w:r>
      <w:r w:rsidRPr="00556DDD">
        <w:rPr>
          <w:rFonts w:ascii="Trebuchet MS" w:hAnsi="Trebuchet MS"/>
          <w:color w:val="222A35" w:themeColor="text2" w:themeShade="80"/>
        </w:rPr>
        <w:t xml:space="preserve"> Locuri de muncă pentru toți</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b/>
          <w:color w:val="222A35" w:themeColor="text2" w:themeShade="80"/>
        </w:rPr>
        <w:t>Obiectivul tematic 8:</w:t>
      </w:r>
      <w:r w:rsidRPr="00556DDD">
        <w:rPr>
          <w:rFonts w:ascii="Trebuchet MS" w:hAnsi="Trebuchet MS"/>
          <w:color w:val="222A35" w:themeColor="text2" w:themeShade="80"/>
        </w:rPr>
        <w:t xml:space="preserve"> Promovarea unei ocupări sustenabile și de calitate a forței de muncă și sprijinirea mobilității forței de muncă</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b/>
          <w:color w:val="222A35" w:themeColor="text2" w:themeShade="80"/>
        </w:rPr>
        <w:t>Prioritatea de investiții 8.i:</w:t>
      </w:r>
      <w:r w:rsidRPr="00556DDD">
        <w:rPr>
          <w:rFonts w:ascii="Trebuchet MS" w:hAnsi="Trebuchet MS"/>
          <w:color w:val="222A35" w:themeColor="text2" w:themeShade="80"/>
        </w:rPr>
        <w:t xml:space="preserve"> Accesul la locuri de muncă pentru persoanele aflate în căutarea unui loc de muncă și pentru persoanele inactive, inclusiv pentru șomerii de lungă durată și pentru persoanele cu șanse mici de angajare, inclusiv prin inițiative locale de angajare și sprijin pentru mobilitatea forței de muncă</w:t>
      </w:r>
      <w:r w:rsidR="00493EEC" w:rsidRPr="00556DDD">
        <w:rPr>
          <w:rFonts w:ascii="Trebuchet MS" w:hAnsi="Trebuchet MS"/>
          <w:color w:val="222A35" w:themeColor="text2" w:themeShade="80"/>
        </w:rPr>
        <w:t>.</w:t>
      </w:r>
    </w:p>
    <w:p w:rsidR="00493EEC" w:rsidRPr="00556DDD" w:rsidRDefault="00493EEC" w:rsidP="00556DDD">
      <w:pPr>
        <w:spacing w:after="0" w:line="240" w:lineRule="auto"/>
        <w:jc w:val="both"/>
        <w:rPr>
          <w:rFonts w:ascii="Trebuchet MS" w:hAnsi="Trebuchet MS"/>
          <w:color w:val="222A35" w:themeColor="text2" w:themeShade="80"/>
        </w:rPr>
      </w:pPr>
    </w:p>
    <w:p w:rsidR="00FA2584" w:rsidRPr="00556DDD" w:rsidRDefault="00FA2584"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În cadrul prezentului apel de proiecte sunt vizate următoarele obiective specifice: </w:t>
      </w:r>
    </w:p>
    <w:p w:rsidR="00094305" w:rsidRPr="00556DDD" w:rsidRDefault="00094305"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b/>
          <w:color w:val="222A35" w:themeColor="text2" w:themeShade="80"/>
        </w:rPr>
        <w:t>Obiectivul specific 3.1:</w:t>
      </w:r>
      <w:r w:rsidRPr="00556DDD">
        <w:rPr>
          <w:rFonts w:ascii="Trebuchet MS" w:hAnsi="Trebuchet MS"/>
          <w:color w:val="222A35" w:themeColor="text2" w:themeShade="80"/>
        </w:rPr>
        <w:t xml:space="preserve"> Creșterea ocupării șomerilor și a persoanelor inactive, cu accent pe şomerii de lungă durată, lucrătorii vârstnici (55-64 ani), persoanelor cu dizabilităţi, persoanelor cu nivel redus de educație </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b/>
          <w:color w:val="222A35" w:themeColor="text2" w:themeShade="80"/>
        </w:rPr>
        <w:t>Obiectivul specific 3.2:</w:t>
      </w:r>
      <w:r w:rsidRPr="00556DDD">
        <w:rPr>
          <w:rFonts w:ascii="Trebuchet MS" w:hAnsi="Trebuchet MS"/>
          <w:color w:val="222A35" w:themeColor="text2" w:themeShade="80"/>
        </w:rPr>
        <w:t xml:space="preserve"> Creșterea ocupării cetățenilor români aparținând minorităţii roma </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b/>
          <w:color w:val="222A35" w:themeColor="text2" w:themeShade="80"/>
        </w:rPr>
        <w:lastRenderedPageBreak/>
        <w:t xml:space="preserve">Obiectivul specific 3.3: </w:t>
      </w:r>
      <w:r w:rsidRPr="00556DDD">
        <w:rPr>
          <w:rFonts w:ascii="Trebuchet MS" w:hAnsi="Trebuchet MS"/>
          <w:color w:val="222A35" w:themeColor="text2" w:themeShade="80"/>
        </w:rPr>
        <w:t xml:space="preserve">Creșterea ocupării persoanelor din mediul rural, în special cele din agricultura de subzistență și semi-subzistență </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b/>
          <w:color w:val="222A35" w:themeColor="text2" w:themeShade="80"/>
        </w:rPr>
        <w:t>Obiectivul specific 3.4:</w:t>
      </w:r>
      <w:r w:rsidRPr="00556DDD">
        <w:rPr>
          <w:rFonts w:ascii="Trebuchet MS" w:hAnsi="Trebuchet MS"/>
          <w:color w:val="222A35" w:themeColor="text2" w:themeShade="80"/>
        </w:rPr>
        <w:t xml:space="preserve"> Îmbunătăţirea nivelului de competenţe, inclusiv prin evaluarea și certificarea competențelor dobândite în sistem non-formal și informal al șomerilor și persoanelor inactive, cu accent pe şomerii de lungă durată, lucrătorii vârstnici (55-64 ani), persoanelor cu dizabilităţi, persoanelor cu nivel redus de educație</w:t>
      </w:r>
    </w:p>
    <w:p w:rsidR="00FC0B19" w:rsidRPr="00556DDD" w:rsidRDefault="00FC0B19" w:rsidP="00556DDD">
      <w:pPr>
        <w:spacing w:after="0" w:line="240" w:lineRule="auto"/>
        <w:jc w:val="both"/>
        <w:rPr>
          <w:rFonts w:ascii="Trebuchet MS" w:hAnsi="Trebuchet MS"/>
          <w:b/>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b/>
          <w:color w:val="222A35" w:themeColor="text2" w:themeShade="80"/>
        </w:rPr>
        <w:t>Obiectivul specific 3.5:</w:t>
      </w:r>
      <w:r w:rsidRPr="00556DDD">
        <w:rPr>
          <w:rFonts w:ascii="Trebuchet MS" w:hAnsi="Trebuchet MS"/>
          <w:color w:val="222A35" w:themeColor="text2" w:themeShade="80"/>
        </w:rPr>
        <w:t xml:space="preserve"> Îmbunătăţirea nivelului de competenţe, inclusiv prin evaluarea și certificarea competențelor dobândite în sistem non-formal și informal al cetățenilor români aparținând minorităţii roma </w:t>
      </w:r>
    </w:p>
    <w:p w:rsidR="00FC0B19" w:rsidRPr="00556DDD" w:rsidRDefault="00FC0B19" w:rsidP="00556DDD">
      <w:pPr>
        <w:spacing w:after="0" w:line="240" w:lineRule="auto"/>
        <w:jc w:val="both"/>
        <w:rPr>
          <w:rFonts w:ascii="Trebuchet MS" w:hAnsi="Trebuchet MS"/>
          <w:color w:val="222A35" w:themeColor="text2" w:themeShade="80"/>
        </w:rPr>
      </w:pPr>
    </w:p>
    <w:p w:rsidR="00A1091C"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b/>
          <w:color w:val="222A35" w:themeColor="text2" w:themeShade="80"/>
        </w:rPr>
        <w:t>Obiectivul specific 3.6:</w:t>
      </w:r>
      <w:r w:rsidRPr="00556DDD">
        <w:rPr>
          <w:rFonts w:ascii="Trebuchet MS" w:hAnsi="Trebuchet MS"/>
          <w:color w:val="222A35" w:themeColor="text2" w:themeShade="80"/>
        </w:rPr>
        <w:t xml:space="preserve"> Îmbunătăţirea nivelului de competenţe, inclusiv prin evaluarea și certificarea competențelor dobândite în sistem non-formal și informal al persoanelor din mediul rural, în special cele din agricultura de subzistență și semi-subzistență</w:t>
      </w:r>
      <w:r w:rsidR="00A1091C" w:rsidRPr="00556DDD">
        <w:rPr>
          <w:rFonts w:ascii="Trebuchet MS" w:hAnsi="Trebuchet MS"/>
          <w:color w:val="222A35" w:themeColor="text2" w:themeShade="80"/>
        </w:rPr>
        <w:t xml:space="preserve">, </w:t>
      </w:r>
    </w:p>
    <w:p w:rsidR="00FA2584" w:rsidRPr="00556DDD" w:rsidRDefault="00FA2584" w:rsidP="00556DDD">
      <w:pPr>
        <w:spacing w:after="0" w:line="240" w:lineRule="auto"/>
        <w:jc w:val="both"/>
        <w:rPr>
          <w:rFonts w:ascii="Trebuchet MS" w:hAnsi="Trebuchet MS"/>
          <w:color w:val="222A35" w:themeColor="text2" w:themeShade="80"/>
        </w:rPr>
      </w:pPr>
    </w:p>
    <w:p w:rsidR="00FC0B19" w:rsidRPr="00556DDD" w:rsidRDefault="00313A82"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R</w:t>
      </w:r>
      <w:r w:rsidR="00FC0B19" w:rsidRPr="00556DDD">
        <w:rPr>
          <w:rFonts w:ascii="Trebuchet MS" w:hAnsi="Trebuchet MS"/>
          <w:b/>
          <w:color w:val="222A35" w:themeColor="text2" w:themeShade="80"/>
        </w:rPr>
        <w:t>ezultate așteptate</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Rezultatele așteptate urmare a acordării sprijinului financiar în cadrul prezentului apel de proiecte sunt următoarele:</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ocupare crescută a șomerilor și a persoanelor inactive (cu accent pe șomerii de lungă durată, lucrătorii vârstnici (55-64 ani), persoanele cu nivel redus de educație), a persoanelor de etnie roma și a persoanelor din mediul rural (în special persoanele din agricultura de subzi</w:t>
      </w:r>
      <w:r w:rsidR="00633120" w:rsidRPr="00556DDD">
        <w:rPr>
          <w:rFonts w:ascii="Trebuchet MS" w:hAnsi="Trebuchet MS"/>
          <w:color w:val="222A35" w:themeColor="text2" w:themeShade="80"/>
        </w:rPr>
        <w:t xml:space="preserve">stență și semi-subzistență), </w:t>
      </w:r>
      <w:r w:rsidR="005060AD" w:rsidRPr="00556DDD">
        <w:rPr>
          <w:rFonts w:ascii="Trebuchet MS" w:hAnsi="Trebuchet MS"/>
          <w:color w:val="222A35" w:themeColor="text2" w:themeShade="80"/>
        </w:rPr>
        <w:t>cu domiciliul / resedinta</w:t>
      </w:r>
      <w:r w:rsidRPr="00556DDD">
        <w:rPr>
          <w:rFonts w:ascii="Trebuchet MS" w:hAnsi="Trebuchet MS"/>
          <w:color w:val="222A35" w:themeColor="text2" w:themeShade="80"/>
        </w:rPr>
        <w:t xml:space="preserve"> </w:t>
      </w:r>
      <w:r w:rsidR="00313A82" w:rsidRPr="00556DDD">
        <w:rPr>
          <w:rFonts w:ascii="Trebuchet MS" w:hAnsi="Trebuchet MS"/>
          <w:color w:val="222A35" w:themeColor="text2" w:themeShade="80"/>
        </w:rPr>
        <w:t>in teritoriul ITI Delta Dunarii.</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număr crescut de șomeri și de persoane inactive (cu accent pe șomerii de lungă durată, lucrătorii vârstnici (55-64 ani), persoanele cu nivel redus de educație), de persoane de etnie roma și de persoane din mediul rural (în special persoanele din agricultura de subzistență și semi-subzistență),</w:t>
      </w:r>
      <w:r w:rsidR="00633120" w:rsidRPr="00556DDD">
        <w:rPr>
          <w:rFonts w:ascii="Trebuchet MS" w:hAnsi="Trebuchet MS"/>
          <w:color w:val="222A35" w:themeColor="text2" w:themeShade="80"/>
        </w:rPr>
        <w:t xml:space="preserve">cu domiciliul / resedinta </w:t>
      </w:r>
      <w:r w:rsidR="005060AD" w:rsidRPr="00556DDD">
        <w:rPr>
          <w:rFonts w:ascii="Trebuchet MS" w:hAnsi="Trebuchet MS"/>
          <w:color w:val="222A35" w:themeColor="text2" w:themeShade="80"/>
        </w:rPr>
        <w:t>i</w:t>
      </w:r>
      <w:r w:rsidR="00493EEC" w:rsidRPr="00556DDD">
        <w:rPr>
          <w:rFonts w:ascii="Trebuchet MS" w:hAnsi="Trebuchet MS"/>
          <w:color w:val="222A35" w:themeColor="text2" w:themeShade="80"/>
        </w:rPr>
        <w:t>n teritoriul ITI Delta Dunarii</w:t>
      </w:r>
      <w:r w:rsidR="00633120" w:rsidRPr="00556DDD">
        <w:rPr>
          <w:rFonts w:ascii="Trebuchet MS" w:hAnsi="Trebuchet MS"/>
          <w:color w:val="222A35" w:themeColor="text2" w:themeShade="80"/>
        </w:rPr>
        <w:t xml:space="preserve">, </w:t>
      </w:r>
      <w:r w:rsidRPr="00556DDD">
        <w:rPr>
          <w:rFonts w:ascii="Trebuchet MS" w:hAnsi="Trebuchet MS"/>
          <w:color w:val="222A35" w:themeColor="text2" w:themeShade="80"/>
        </w:rPr>
        <w:t>care și-au îmbunătățit competențele/care și-au validat competențele dobândite în sistem non-formal și informa</w:t>
      </w:r>
      <w:r w:rsidR="00633120" w:rsidRPr="00556DDD">
        <w:rPr>
          <w:rFonts w:ascii="Trebuchet MS" w:hAnsi="Trebuchet MS"/>
          <w:color w:val="222A35" w:themeColor="text2" w:themeShade="80"/>
        </w:rPr>
        <w:t>l, urmare a sprijinului primit</w:t>
      </w:r>
      <w:r w:rsidR="00313A82" w:rsidRPr="00556DDD">
        <w:rPr>
          <w:rFonts w:ascii="Trebuchet MS" w:hAnsi="Trebuchet MS"/>
          <w:color w:val="222A35" w:themeColor="text2" w:themeShade="80"/>
        </w:rPr>
        <w:t>.</w:t>
      </w:r>
    </w:p>
    <w:p w:rsidR="00313A82" w:rsidRPr="00556DDD" w:rsidRDefault="00313A82" w:rsidP="00556DDD">
      <w:pPr>
        <w:pStyle w:val="Titlu2"/>
        <w:spacing w:before="0" w:line="240" w:lineRule="auto"/>
        <w:jc w:val="both"/>
        <w:rPr>
          <w:rFonts w:ascii="Trebuchet MS" w:hAnsi="Trebuchet MS"/>
          <w:b/>
          <w:color w:val="222A35" w:themeColor="text2" w:themeShade="80"/>
          <w:sz w:val="22"/>
          <w:szCs w:val="22"/>
        </w:rPr>
      </w:pPr>
      <w:bookmarkStart w:id="3" w:name="_Toc500169420"/>
    </w:p>
    <w:p w:rsidR="00FC0B19" w:rsidRPr="00556DDD" w:rsidRDefault="00FC0B19" w:rsidP="00556DDD">
      <w:pPr>
        <w:pStyle w:val="Titlu2"/>
        <w:spacing w:before="0" w:line="240" w:lineRule="auto"/>
        <w:jc w:val="both"/>
        <w:rPr>
          <w:rFonts w:ascii="Trebuchet MS" w:hAnsi="Trebuchet MS"/>
          <w:b/>
          <w:color w:val="222A35" w:themeColor="text2" w:themeShade="80"/>
          <w:sz w:val="22"/>
          <w:szCs w:val="22"/>
        </w:rPr>
      </w:pPr>
      <w:r w:rsidRPr="00556DDD">
        <w:rPr>
          <w:rFonts w:ascii="Trebuchet MS" w:hAnsi="Trebuchet MS"/>
          <w:b/>
          <w:color w:val="222A35" w:themeColor="text2" w:themeShade="80"/>
          <w:sz w:val="22"/>
          <w:szCs w:val="22"/>
        </w:rPr>
        <w:t>1.2. Tipul apelului de proiecte și perioada de depunere a proiectelor</w:t>
      </w:r>
      <w:bookmarkEnd w:id="3"/>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0E39BA" w:rsidP="00556DDD">
      <w:pPr>
        <w:spacing w:after="0" w:line="240" w:lineRule="auto"/>
        <w:jc w:val="both"/>
        <w:rPr>
          <w:rFonts w:ascii="Trebuchet MS" w:hAnsi="Trebuchet MS"/>
          <w:b/>
          <w:color w:val="222A35" w:themeColor="text2" w:themeShade="80"/>
        </w:rPr>
      </w:pPr>
      <w:r>
        <w:rPr>
          <w:rFonts w:ascii="Trebuchet MS" w:hAnsi="Trebuchet MS"/>
          <w:noProof/>
          <w:color w:val="222A35" w:themeColor="text2" w:themeShade="80"/>
        </w:rPr>
        <w:pict>
          <v:shapetype id="_x0000_t202" coordsize="21600,21600" o:spt="202" path="m,l,21600r21600,l21600,xe">
            <v:stroke joinstyle="miter"/>
            <v:path gradientshapeok="t" o:connecttype="rect"/>
          </v:shapetype>
          <v:shape id="Casetă text 2" o:spid="_x0000_s1026" type="#_x0000_t202" style="position:absolute;left:0;text-align:left;margin-left:2188.95pt;margin-top:40.05pt;width:486.75pt;height:43.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" strokeweight="2.25pt">
            <v:textbox style="mso-next-textbox:#Casetă text 2">
              <w:txbxContent>
                <w:p w:rsidR="00DC5CC2" w:rsidRPr="001F77C6" w:rsidRDefault="00DC5CC2" w:rsidP="001F77C6">
                  <w:pPr>
                    <w:jc w:val="both"/>
                    <w:rPr>
                      <w:rFonts w:ascii="Trebuchet MS" w:hAnsi="Trebuchet MS"/>
                      <w:b/>
                      <w:sz w:val="24"/>
                      <w:szCs w:val="24"/>
                    </w:rPr>
                  </w:pPr>
                  <w:r w:rsidRPr="001F77C6">
                    <w:rPr>
                      <w:rFonts w:ascii="Trebuchet MS" w:hAnsi="Trebuchet MS"/>
                      <w:b/>
                      <w:sz w:val="24"/>
                      <w:szCs w:val="24"/>
                    </w:rPr>
                    <w:t xml:space="preserve">SISTEMUL INFORMATIC MySMIS 2014 VA FI DESCHIS ÎN DATA DE </w:t>
                  </w:r>
                  <w:r>
                    <w:rPr>
                      <w:rFonts w:ascii="Trebuchet MS" w:hAnsi="Trebuchet MS"/>
                      <w:b/>
                      <w:sz w:val="24"/>
                      <w:szCs w:val="24"/>
                    </w:rPr>
                    <w:t>……………………………..</w:t>
                  </w:r>
                  <w:r w:rsidRPr="001F77C6">
                    <w:rPr>
                      <w:rFonts w:ascii="Trebuchet MS" w:hAnsi="Trebuchet MS"/>
                      <w:b/>
                      <w:sz w:val="24"/>
                      <w:szCs w:val="24"/>
                    </w:rPr>
                    <w:t xml:space="preserve"> ORA </w:t>
                  </w:r>
                  <w:r>
                    <w:rPr>
                      <w:rFonts w:ascii="Trebuchet MS" w:hAnsi="Trebuchet MS"/>
                      <w:b/>
                      <w:sz w:val="24"/>
                      <w:szCs w:val="24"/>
                    </w:rPr>
                    <w:t>10.00</w:t>
                  </w:r>
                  <w:r w:rsidRPr="001F77C6">
                    <w:rPr>
                      <w:rFonts w:ascii="Trebuchet MS" w:hAnsi="Trebuchet MS"/>
                      <w:b/>
                      <w:sz w:val="24"/>
                      <w:szCs w:val="24"/>
                    </w:rPr>
                    <w:t xml:space="preserve"> ŞI SE VA ÎNCHIDE ÎN DATA DE </w:t>
                  </w:r>
                  <w:r>
                    <w:rPr>
                      <w:rFonts w:ascii="Trebuchet MS" w:hAnsi="Trebuchet MS"/>
                      <w:b/>
                      <w:sz w:val="24"/>
                      <w:szCs w:val="24"/>
                    </w:rPr>
                    <w:t>………………………………………..</w:t>
                  </w:r>
                  <w:r w:rsidRPr="001F77C6">
                    <w:rPr>
                      <w:rFonts w:ascii="Trebuchet MS" w:hAnsi="Trebuchet MS"/>
                      <w:b/>
                      <w:sz w:val="24"/>
                      <w:szCs w:val="24"/>
                    </w:rPr>
                    <w:t xml:space="preserve"> ORA </w:t>
                  </w:r>
                  <w:r>
                    <w:rPr>
                      <w:rFonts w:ascii="Trebuchet MS" w:hAnsi="Trebuchet MS"/>
                      <w:b/>
                      <w:sz w:val="24"/>
                      <w:szCs w:val="24"/>
                    </w:rPr>
                    <w:t>16.00.</w:t>
                  </w:r>
                </w:p>
              </w:txbxContent>
            </v:textbox>
            <w10:wrap type="square" anchorx="margin"/>
          </v:shape>
        </w:pict>
      </w:r>
      <w:r w:rsidR="00FC0B19" w:rsidRPr="00556DDD">
        <w:rPr>
          <w:rFonts w:ascii="Trebuchet MS" w:hAnsi="Trebuchet MS"/>
          <w:b/>
          <w:color w:val="222A35" w:themeColor="text2" w:themeShade="80"/>
        </w:rPr>
        <w:t>Prezentul apel de proiecte este de tip competiti</w:t>
      </w:r>
      <w:r w:rsidR="0074693A" w:rsidRPr="00556DDD">
        <w:rPr>
          <w:rFonts w:ascii="Trebuchet MS" w:hAnsi="Trebuchet MS"/>
          <w:b/>
          <w:color w:val="222A35" w:themeColor="text2" w:themeShade="80"/>
        </w:rPr>
        <w:t xml:space="preserve">v, cu termen limită de depunere si </w:t>
      </w:r>
      <w:r w:rsidR="00FC0B19" w:rsidRPr="00556DDD">
        <w:rPr>
          <w:rFonts w:ascii="Trebuchet MS" w:hAnsi="Trebuchet MS"/>
          <w:b/>
          <w:color w:val="222A35" w:themeColor="text2" w:themeShade="80"/>
        </w:rPr>
        <w:t xml:space="preserve">este dedicat </w:t>
      </w:r>
      <w:r w:rsidR="0074693A" w:rsidRPr="00556DDD">
        <w:rPr>
          <w:rFonts w:ascii="Trebuchet MS" w:hAnsi="Trebuchet MS"/>
          <w:b/>
          <w:color w:val="222A35" w:themeColor="text2" w:themeShade="80"/>
        </w:rPr>
        <w:t>exclusiv teritoriului ITI Delta Dunarii</w:t>
      </w:r>
      <w:r w:rsidR="00E86B62" w:rsidRPr="00556DDD">
        <w:rPr>
          <w:rFonts w:ascii="Trebuchet MS" w:hAnsi="Trebuchet MS"/>
          <w:b/>
          <w:color w:val="222A35" w:themeColor="text2" w:themeShade="80"/>
        </w:rPr>
        <w:t>.</w:t>
      </w:r>
    </w:p>
    <w:p w:rsidR="001F77C6" w:rsidRPr="00556DDD" w:rsidRDefault="001F77C6"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Elaborarea propunerii de proiect va urma fazele mecanismului competitiv menționate in Metodologia de verificare, evaluare şi selecție a proiectelor în cadrul Programului Operaţional Capital Uman 2014-2020, cu modificarile si completarile ulterioare.</w:t>
      </w:r>
    </w:p>
    <w:p w:rsidR="00590662" w:rsidRPr="00556DDD" w:rsidRDefault="00590662"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pStyle w:val="Titlu2"/>
        <w:spacing w:before="0" w:line="240" w:lineRule="auto"/>
        <w:jc w:val="both"/>
        <w:rPr>
          <w:rFonts w:ascii="Trebuchet MS" w:hAnsi="Trebuchet MS"/>
          <w:b/>
          <w:color w:val="222A35" w:themeColor="text2" w:themeShade="80"/>
          <w:sz w:val="22"/>
          <w:szCs w:val="22"/>
        </w:rPr>
      </w:pPr>
      <w:bookmarkStart w:id="4" w:name="_Toc500169421"/>
      <w:r w:rsidRPr="00556DDD">
        <w:rPr>
          <w:rFonts w:ascii="Trebuchet MS" w:hAnsi="Trebuchet MS"/>
          <w:b/>
          <w:color w:val="222A35" w:themeColor="text2" w:themeShade="80"/>
          <w:sz w:val="22"/>
          <w:szCs w:val="22"/>
        </w:rPr>
        <w:t>1.3.</w:t>
      </w:r>
      <w:r w:rsidRPr="00556DDD">
        <w:rPr>
          <w:rFonts w:ascii="Trebuchet MS" w:hAnsi="Trebuchet MS"/>
          <w:b/>
          <w:color w:val="222A35" w:themeColor="text2" w:themeShade="80"/>
          <w:sz w:val="22"/>
          <w:szCs w:val="22"/>
        </w:rPr>
        <w:tab/>
        <w:t>Tipuri de activități eligibile care pot fi sprijinite în contextul prezentului ghid al solicitantului – condiții specifice</w:t>
      </w:r>
      <w:bookmarkEnd w:id="4"/>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În vederea facilitării inserției membrilor grupului tinta pe piața muncii și ocupării durabile a acestora, se impune ca măsurile destinate acestora să fie furnizate de o manieră personalizată și adaptată nevoilor, competențelor și intereselor acestora si adaptat nevoilor reale ale angajatorilor pe piaţa muncii.</w:t>
      </w:r>
    </w:p>
    <w:p w:rsidR="00FC0B19" w:rsidRPr="00556DDD" w:rsidRDefault="00FC0B19" w:rsidP="00556DDD">
      <w:pPr>
        <w:spacing w:after="0" w:line="240" w:lineRule="auto"/>
        <w:jc w:val="both"/>
        <w:rPr>
          <w:rFonts w:ascii="Trebuchet MS" w:hAnsi="Trebuchet MS"/>
          <w:color w:val="222A35" w:themeColor="text2" w:themeShade="80"/>
        </w:rPr>
      </w:pPr>
    </w:p>
    <w:p w:rsidR="003D399A" w:rsidRPr="00556DDD" w:rsidRDefault="00FC0B19" w:rsidP="00556DDD">
      <w:pPr>
        <w:spacing w:after="0" w:line="240" w:lineRule="auto"/>
        <w:jc w:val="both"/>
        <w:rPr>
          <w:rFonts w:ascii="Trebuchet MS" w:hAnsi="Trebuchet MS" w:cs="Calibri"/>
          <w:b/>
          <w:color w:val="222A35" w:themeColor="text2" w:themeShade="80"/>
        </w:rPr>
      </w:pPr>
      <w:r w:rsidRPr="00556DDD">
        <w:rPr>
          <w:rFonts w:ascii="Trebuchet MS" w:hAnsi="Trebuchet MS"/>
          <w:color w:val="222A35" w:themeColor="text2" w:themeShade="80"/>
        </w:rPr>
        <w:t>În acord cu prevederile POCU 2014-2020, activitățile considerate eligibile sunt cele care urmăresc atingerea obiectivelor specifice</w:t>
      </w:r>
      <w:r w:rsidR="003D399A" w:rsidRPr="00556DDD">
        <w:rPr>
          <w:rFonts w:ascii="Trebuchet MS" w:hAnsi="Trebuchet MS"/>
          <w:color w:val="222A35" w:themeColor="text2" w:themeShade="80"/>
        </w:rPr>
        <w:t xml:space="preserve"> 3.1, 3.2, 3.3, 3.4, 3.5 &amp; 3.6 precum si </w:t>
      </w:r>
      <w:r w:rsidR="003832BA" w:rsidRPr="00556DDD">
        <w:rPr>
          <w:rFonts w:ascii="Trebuchet MS" w:hAnsi="Trebuchet MS"/>
          <w:color w:val="222A35" w:themeColor="text2" w:themeShade="80"/>
        </w:rPr>
        <w:t xml:space="preserve">a celor trei </w:t>
      </w:r>
      <w:r w:rsidR="003D399A" w:rsidRPr="00556DDD">
        <w:rPr>
          <w:rFonts w:ascii="Trebuchet MS" w:hAnsi="Trebuchet MS"/>
          <w:color w:val="222A35" w:themeColor="text2" w:themeShade="80"/>
        </w:rPr>
        <w:t>o</w:t>
      </w:r>
      <w:r w:rsidR="003832BA" w:rsidRPr="00556DDD">
        <w:rPr>
          <w:rFonts w:ascii="Trebuchet MS" w:hAnsi="Trebuchet MS" w:cs="Calibri"/>
          <w:b/>
          <w:color w:val="222A35" w:themeColor="text2" w:themeShade="80"/>
        </w:rPr>
        <w:t>biective</w:t>
      </w:r>
      <w:r w:rsidR="003D399A" w:rsidRPr="00556DDD">
        <w:rPr>
          <w:rFonts w:ascii="Trebuchet MS" w:hAnsi="Trebuchet MS" w:cs="Calibri"/>
          <w:b/>
          <w:color w:val="222A35" w:themeColor="text2" w:themeShade="80"/>
        </w:rPr>
        <w:t xml:space="preserve"> sec</w:t>
      </w:r>
      <w:r w:rsidR="00FE6F44" w:rsidRPr="00556DDD">
        <w:rPr>
          <w:rFonts w:ascii="Trebuchet MS" w:hAnsi="Trebuchet MS" w:cs="Calibri"/>
          <w:b/>
          <w:color w:val="222A35" w:themeColor="text2" w:themeShade="80"/>
        </w:rPr>
        <w:t>toriale ale  SIDDDD</w:t>
      </w:r>
      <w:r w:rsidR="003D399A" w:rsidRPr="00556DDD">
        <w:rPr>
          <w:rFonts w:ascii="Trebuchet MS" w:hAnsi="Trebuchet MS" w:cs="Calibri"/>
          <w:b/>
          <w:color w:val="222A35" w:themeColor="text2" w:themeShade="80"/>
        </w:rPr>
        <w:t>,</w:t>
      </w:r>
      <w:r w:rsidR="00FE6F44" w:rsidRPr="00556DDD">
        <w:rPr>
          <w:rFonts w:ascii="Trebuchet MS" w:hAnsi="Trebuchet MS" w:cs="Calibri"/>
          <w:b/>
          <w:color w:val="222A35" w:themeColor="text2" w:themeShade="80"/>
        </w:rPr>
        <w:t xml:space="preserve"> </w:t>
      </w:r>
      <w:r w:rsidR="003832BA" w:rsidRPr="00556DDD">
        <w:rPr>
          <w:rFonts w:ascii="Trebuchet MS" w:hAnsi="Trebuchet MS" w:cs="Calibri"/>
          <w:b/>
          <w:color w:val="222A35" w:themeColor="text2" w:themeShade="80"/>
        </w:rPr>
        <w:t xml:space="preserve">specifice acestui tip de apel dedicat, </w:t>
      </w:r>
      <w:r w:rsidR="00FD6214" w:rsidRPr="00556DDD">
        <w:rPr>
          <w:rFonts w:ascii="Trebuchet MS" w:hAnsi="Trebuchet MS" w:cs="Calibri"/>
          <w:b/>
          <w:color w:val="222A35" w:themeColor="text2" w:themeShade="80"/>
        </w:rPr>
        <w:t xml:space="preserve"> </w:t>
      </w:r>
      <w:r w:rsidR="00FE6F44" w:rsidRPr="00556DDD">
        <w:rPr>
          <w:rFonts w:ascii="Trebuchet MS" w:hAnsi="Trebuchet MS" w:cs="Calibri"/>
          <w:b/>
          <w:color w:val="222A35" w:themeColor="text2" w:themeShade="80"/>
        </w:rPr>
        <w:t>respectiv</w:t>
      </w:r>
      <w:r w:rsidR="00FD6214" w:rsidRPr="00556DDD">
        <w:rPr>
          <w:rFonts w:ascii="Trebuchet MS" w:hAnsi="Trebuchet MS" w:cs="Calibri"/>
          <w:b/>
          <w:color w:val="222A35" w:themeColor="text2" w:themeShade="80"/>
        </w:rPr>
        <w:t>:</w:t>
      </w:r>
    </w:p>
    <w:p w:rsidR="00FD6214" w:rsidRPr="00556DDD" w:rsidRDefault="00FD6214" w:rsidP="00556DDD">
      <w:pPr>
        <w:spacing w:after="0" w:line="240" w:lineRule="auto"/>
        <w:jc w:val="both"/>
        <w:rPr>
          <w:rFonts w:ascii="Trebuchet MS" w:hAnsi="Trebuchet MS" w:cs="Calibri"/>
          <w:b/>
          <w:color w:val="222A35" w:themeColor="text2" w:themeShade="80"/>
          <w:u w:val="single"/>
        </w:rPr>
      </w:pPr>
    </w:p>
    <w:p w:rsidR="00FD6214" w:rsidRPr="00556DDD" w:rsidRDefault="003D399A"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4.4.1.1. Crearea de oportunități de învățare pe tot parcursul vieții pentru dezvoltarea abilităților de muncă n</w:t>
      </w:r>
      <w:r w:rsidR="00FD6214" w:rsidRPr="00556DDD">
        <w:rPr>
          <w:rFonts w:ascii="Trebuchet MS" w:hAnsi="Trebuchet MS"/>
          <w:color w:val="222A35" w:themeColor="text2" w:themeShade="80"/>
        </w:rPr>
        <w:t>ecesare în economia secolului 21;</w:t>
      </w:r>
    </w:p>
    <w:p w:rsidR="00FD6214" w:rsidRPr="00556DDD" w:rsidRDefault="003D399A"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4.5.1.1. Reducerea disparităților legate de piața muncii și de capitalul uman prin furnizarea de servicii îmbunătățite la nivelul fiecărei dimensiuni a excluziunii și în ansamblul său (educație, sănătate, locuire, ocupare);</w:t>
      </w:r>
    </w:p>
    <w:p w:rsidR="00FC0B19" w:rsidRPr="00556DDD" w:rsidRDefault="003D399A"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 4.5.1.2. Conservarea patrimoniului cultural al minorităților etnice din zona de studiu                          </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În cadrul prezentului apel de proiecte, sunt eligibile următoarele activități:</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pStyle w:val="Titlu3"/>
        <w:spacing w:before="0" w:line="240" w:lineRule="auto"/>
        <w:jc w:val="both"/>
        <w:rPr>
          <w:rFonts w:ascii="Trebuchet MS" w:hAnsi="Trebuchet MS"/>
          <w:color w:val="222A35" w:themeColor="text2" w:themeShade="80"/>
          <w:sz w:val="22"/>
          <w:szCs w:val="22"/>
        </w:rPr>
      </w:pPr>
      <w:bookmarkStart w:id="5" w:name="_Toc500155290"/>
      <w:bookmarkStart w:id="6" w:name="_Toc500169422"/>
      <w:r w:rsidRPr="00556DDD">
        <w:rPr>
          <w:rFonts w:ascii="Trebuchet MS" w:hAnsi="Trebuchet MS"/>
          <w:b/>
          <w:color w:val="222A35" w:themeColor="text2" w:themeShade="80"/>
          <w:sz w:val="22"/>
          <w:szCs w:val="22"/>
        </w:rPr>
        <w:t>1.3.1 ACTIVITATEA 1 (activitate relevantă și obligatorie)</w:t>
      </w:r>
      <w:r w:rsidRPr="00556DDD">
        <w:rPr>
          <w:rFonts w:ascii="Trebuchet MS" w:hAnsi="Trebuchet MS"/>
          <w:color w:val="222A35" w:themeColor="text2" w:themeShade="80"/>
          <w:sz w:val="22"/>
          <w:szCs w:val="22"/>
        </w:rPr>
        <w:t xml:space="preserve">: </w:t>
      </w:r>
      <w:r w:rsidRPr="00556DDD">
        <w:rPr>
          <w:rFonts w:ascii="Trebuchet MS" w:hAnsi="Trebuchet MS"/>
          <w:b/>
          <w:color w:val="222A35" w:themeColor="text2" w:themeShade="80"/>
          <w:sz w:val="22"/>
          <w:szCs w:val="22"/>
        </w:rPr>
        <w:t>Furnizarea de servicii specializate pentru stimularea ocupării,</w:t>
      </w:r>
      <w:r w:rsidRPr="00556DDD">
        <w:rPr>
          <w:rFonts w:ascii="Trebuchet MS" w:hAnsi="Trebuchet MS"/>
          <w:color w:val="222A35" w:themeColor="text2" w:themeShade="80"/>
          <w:sz w:val="22"/>
          <w:szCs w:val="22"/>
        </w:rPr>
        <w:t xml:space="preserve"> în conformitate cu prevederile Legii nr.76/2002 privind sistemul asigurărilor pentru șomaj și stimularea ocupării forței de muncă, cu modificările și completările ulterioare, respectiv:</w:t>
      </w:r>
      <w:bookmarkEnd w:id="5"/>
      <w:bookmarkEnd w:id="6"/>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color w:val="222A35" w:themeColor="text2" w:themeShade="80"/>
        </w:rPr>
        <w:t></w:t>
      </w:r>
      <w:r w:rsidRPr="00556DDD">
        <w:rPr>
          <w:rFonts w:ascii="Trebuchet MS" w:hAnsi="Trebuchet MS"/>
          <w:color w:val="222A35" w:themeColor="text2" w:themeShade="80"/>
        </w:rPr>
        <w:tab/>
      </w:r>
      <w:r w:rsidR="00D33519" w:rsidRPr="00556DDD">
        <w:rPr>
          <w:rFonts w:ascii="Trebuchet MS" w:hAnsi="Trebuchet MS"/>
          <w:b/>
          <w:color w:val="222A35" w:themeColor="text2" w:themeShade="80"/>
        </w:rPr>
        <w:t>Servicii</w:t>
      </w:r>
      <w:r w:rsidRPr="00556DDD">
        <w:rPr>
          <w:rFonts w:ascii="Trebuchet MS" w:hAnsi="Trebuchet MS"/>
          <w:b/>
          <w:color w:val="222A35" w:themeColor="text2" w:themeShade="80"/>
        </w:rPr>
        <w:t xml:space="preserve"> de informare și consiliere profesională</w:t>
      </w: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color w:val="222A35" w:themeColor="text2" w:themeShade="80"/>
        </w:rPr>
        <w:t></w:t>
      </w:r>
      <w:r w:rsidRPr="00556DDD">
        <w:rPr>
          <w:rFonts w:ascii="Trebuchet MS" w:hAnsi="Trebuchet MS"/>
          <w:color w:val="222A35" w:themeColor="text2" w:themeShade="80"/>
        </w:rPr>
        <w:tab/>
      </w:r>
      <w:r w:rsidR="00D33519" w:rsidRPr="00556DDD">
        <w:rPr>
          <w:rFonts w:ascii="Trebuchet MS" w:hAnsi="Trebuchet MS"/>
          <w:b/>
          <w:color w:val="222A35" w:themeColor="text2" w:themeShade="80"/>
        </w:rPr>
        <w:t>Servicii</w:t>
      </w:r>
      <w:r w:rsidRPr="00556DDD">
        <w:rPr>
          <w:rFonts w:ascii="Trebuchet MS" w:hAnsi="Trebuchet MS"/>
          <w:b/>
          <w:color w:val="222A35" w:themeColor="text2" w:themeShade="80"/>
        </w:rPr>
        <w:t xml:space="preserve"> de mediere a muncii</w:t>
      </w:r>
      <w:r w:rsidR="009C7D85" w:rsidRPr="00556DDD">
        <w:rPr>
          <w:rFonts w:ascii="Trebuchet MS" w:hAnsi="Trebuchet MS"/>
          <w:b/>
          <w:color w:val="222A35" w:themeColor="text2" w:themeShade="80"/>
        </w:rPr>
        <w:t>, organizată și desfășurată în conformitate cu prevederile Legii nr.76/2002 privind sistemul asigurărilor pentru șomaj și stimularea ocupării forței de muncă, cu modifică</w:t>
      </w:r>
      <w:r w:rsidR="00D72DB1" w:rsidRPr="00556DDD">
        <w:rPr>
          <w:rFonts w:ascii="Trebuchet MS" w:hAnsi="Trebuchet MS"/>
          <w:b/>
          <w:color w:val="222A35" w:themeColor="text2" w:themeShade="80"/>
        </w:rPr>
        <w:t>rile și completările ulterioare</w:t>
      </w:r>
      <w:r w:rsidR="009C7D85" w:rsidRPr="00556DDD">
        <w:rPr>
          <w:rFonts w:ascii="Trebuchet MS" w:hAnsi="Trebuchet MS"/>
          <w:b/>
          <w:color w:val="222A35" w:themeColor="text2" w:themeShade="80"/>
        </w:rPr>
        <w:t>.</w:t>
      </w:r>
    </w:p>
    <w:p w:rsidR="006E082C" w:rsidRPr="00556DDD" w:rsidRDefault="006E082C" w:rsidP="00556DDD">
      <w:pPr>
        <w:spacing w:after="0" w:line="240" w:lineRule="auto"/>
        <w:jc w:val="both"/>
        <w:rPr>
          <w:rFonts w:ascii="Trebuchet MS" w:hAnsi="Trebuchet MS"/>
          <w:b/>
          <w:color w:val="222A35" w:themeColor="text2" w:themeShade="80"/>
        </w:rPr>
      </w:pPr>
    </w:p>
    <w:p w:rsidR="006E082C" w:rsidRPr="00556DDD" w:rsidRDefault="006E082C" w:rsidP="00556DDD">
      <w:pPr>
        <w:spacing w:after="0" w:line="240" w:lineRule="auto"/>
        <w:jc w:val="both"/>
        <w:rPr>
          <w:rFonts w:ascii="Trebuchet MS" w:hAnsi="Trebuchet MS"/>
          <w:b/>
          <w:color w:val="222A35" w:themeColor="text2" w:themeShade="80"/>
          <w:highlight w:val="yellow"/>
        </w:rPr>
      </w:pPr>
      <w:r w:rsidRPr="00556DDD">
        <w:rPr>
          <w:rFonts w:ascii="Trebuchet MS" w:hAnsi="Trebuchet MS"/>
          <w:b/>
          <w:color w:val="222A35" w:themeColor="text2" w:themeShade="80"/>
        </w:rPr>
        <w:t>NB: Având în vedere dimensiunea ind</w:t>
      </w:r>
      <w:r w:rsidR="00BA0D3D" w:rsidRPr="00556DDD">
        <w:rPr>
          <w:rFonts w:ascii="Trebuchet MS" w:hAnsi="Trebuchet MS"/>
          <w:b/>
          <w:color w:val="222A35" w:themeColor="text2" w:themeShade="80"/>
        </w:rPr>
        <w:t>icatorului de ocupare (minimum 4</w:t>
      </w:r>
      <w:r w:rsidRPr="00556DDD">
        <w:rPr>
          <w:rFonts w:ascii="Trebuchet MS" w:hAnsi="Trebuchet MS"/>
          <w:b/>
          <w:color w:val="222A35" w:themeColor="text2" w:themeShade="80"/>
        </w:rPr>
        <w:t xml:space="preserve">0% din persoanele din grupul țintă care beneficiază de sprijin să fie angajate), activitatea de mediere va fi o activitate </w:t>
      </w:r>
      <w:r w:rsidR="00634CED" w:rsidRPr="00556DDD">
        <w:rPr>
          <w:rFonts w:ascii="Trebuchet MS" w:hAnsi="Trebuchet MS"/>
          <w:b/>
          <w:color w:val="222A35" w:themeColor="text2" w:themeShade="80"/>
        </w:rPr>
        <w:t>obligatorie.</w:t>
      </w:r>
    </w:p>
    <w:p w:rsidR="00FC0B19" w:rsidRPr="00556DDD" w:rsidRDefault="00FC0B19" w:rsidP="00556DDD">
      <w:pPr>
        <w:pStyle w:val="Titlu3"/>
        <w:spacing w:before="0" w:line="240" w:lineRule="auto"/>
        <w:jc w:val="both"/>
        <w:rPr>
          <w:rFonts w:ascii="Trebuchet MS" w:hAnsi="Trebuchet MS"/>
          <w:color w:val="222A35" w:themeColor="text2" w:themeShade="80"/>
          <w:sz w:val="22"/>
          <w:szCs w:val="22"/>
        </w:rPr>
      </w:pPr>
      <w:bookmarkStart w:id="7" w:name="_Toc500155291"/>
      <w:bookmarkStart w:id="8" w:name="_Toc500169423"/>
      <w:r w:rsidRPr="00556DDD">
        <w:rPr>
          <w:rFonts w:ascii="Trebuchet MS" w:hAnsi="Trebuchet MS"/>
          <w:b/>
          <w:color w:val="222A35" w:themeColor="text2" w:themeShade="80"/>
          <w:sz w:val="22"/>
          <w:szCs w:val="22"/>
        </w:rPr>
        <w:t>1.3.2 ACTIVITATEA 2 (activitate relevantă și obligatorie)</w:t>
      </w:r>
      <w:r w:rsidRPr="00556DDD">
        <w:rPr>
          <w:rFonts w:ascii="Trebuchet MS" w:hAnsi="Trebuchet MS"/>
          <w:color w:val="222A35" w:themeColor="text2" w:themeShade="80"/>
          <w:sz w:val="22"/>
          <w:szCs w:val="22"/>
        </w:rPr>
        <w:t xml:space="preserve">: </w:t>
      </w:r>
      <w:r w:rsidRPr="00556DDD">
        <w:rPr>
          <w:rFonts w:ascii="Trebuchet MS" w:hAnsi="Trebuchet MS"/>
          <w:b/>
          <w:color w:val="222A35" w:themeColor="text2" w:themeShade="80"/>
          <w:sz w:val="22"/>
          <w:szCs w:val="22"/>
        </w:rPr>
        <w:t>Organizarea și derularea de programe de formare profesională a adulților</w:t>
      </w:r>
      <w:r w:rsidRPr="00556DDD">
        <w:rPr>
          <w:rFonts w:ascii="Trebuchet MS" w:hAnsi="Trebuchet MS"/>
          <w:color w:val="222A35" w:themeColor="text2" w:themeShade="80"/>
          <w:sz w:val="22"/>
          <w:szCs w:val="22"/>
        </w:rPr>
        <w:t xml:space="preserve"> (cursuri de inițiere, calificare, recalificare, perfecționare sau specializare), în conformitate cu prevederile O</w:t>
      </w:r>
      <w:r w:rsidR="00B5430C" w:rsidRPr="00556DDD">
        <w:rPr>
          <w:rFonts w:ascii="Trebuchet MS" w:hAnsi="Trebuchet MS"/>
          <w:color w:val="222A35" w:themeColor="text2" w:themeShade="80"/>
          <w:sz w:val="22"/>
          <w:szCs w:val="22"/>
        </w:rPr>
        <w:t>r</w:t>
      </w:r>
      <w:r w:rsidR="009A379B" w:rsidRPr="00556DDD">
        <w:rPr>
          <w:rFonts w:ascii="Trebuchet MS" w:hAnsi="Trebuchet MS"/>
          <w:color w:val="222A35" w:themeColor="text2" w:themeShade="80"/>
          <w:sz w:val="22"/>
          <w:szCs w:val="22"/>
        </w:rPr>
        <w:t>d</w:t>
      </w:r>
      <w:r w:rsidR="00B5430C" w:rsidRPr="00556DDD">
        <w:rPr>
          <w:rFonts w:ascii="Trebuchet MS" w:hAnsi="Trebuchet MS"/>
          <w:color w:val="222A35" w:themeColor="text2" w:themeShade="80"/>
          <w:sz w:val="22"/>
          <w:szCs w:val="22"/>
        </w:rPr>
        <w:t>o</w:t>
      </w:r>
      <w:r w:rsidR="009A379B" w:rsidRPr="00556DDD">
        <w:rPr>
          <w:rFonts w:ascii="Trebuchet MS" w:hAnsi="Trebuchet MS"/>
          <w:color w:val="222A35" w:themeColor="text2" w:themeShade="80"/>
          <w:sz w:val="22"/>
          <w:szCs w:val="22"/>
        </w:rPr>
        <w:t xml:space="preserve">nantei </w:t>
      </w:r>
      <w:r w:rsidRPr="00556DDD">
        <w:rPr>
          <w:rFonts w:ascii="Trebuchet MS" w:hAnsi="Trebuchet MS"/>
          <w:color w:val="222A35" w:themeColor="text2" w:themeShade="80"/>
          <w:sz w:val="22"/>
          <w:szCs w:val="22"/>
        </w:rPr>
        <w:t>G</w:t>
      </w:r>
      <w:r w:rsidR="009A379B" w:rsidRPr="00556DDD">
        <w:rPr>
          <w:rFonts w:ascii="Trebuchet MS" w:hAnsi="Trebuchet MS"/>
          <w:color w:val="222A35" w:themeColor="text2" w:themeShade="80"/>
          <w:sz w:val="22"/>
          <w:szCs w:val="22"/>
        </w:rPr>
        <w:t>uver</w:t>
      </w:r>
      <w:r w:rsidR="00DC62E7" w:rsidRPr="00556DDD">
        <w:rPr>
          <w:rFonts w:ascii="Trebuchet MS" w:hAnsi="Trebuchet MS"/>
          <w:color w:val="222A35" w:themeColor="text2" w:themeShade="80"/>
          <w:sz w:val="22"/>
          <w:szCs w:val="22"/>
        </w:rPr>
        <w:t>n</w:t>
      </w:r>
      <w:r w:rsidR="009A379B" w:rsidRPr="00556DDD">
        <w:rPr>
          <w:rFonts w:ascii="Trebuchet MS" w:hAnsi="Trebuchet MS"/>
          <w:color w:val="222A35" w:themeColor="text2" w:themeShade="80"/>
          <w:sz w:val="22"/>
          <w:szCs w:val="22"/>
        </w:rPr>
        <w:t>ului</w:t>
      </w:r>
      <w:r w:rsidRPr="00556DDD">
        <w:rPr>
          <w:rFonts w:ascii="Trebuchet MS" w:hAnsi="Trebuchet MS"/>
          <w:color w:val="222A35" w:themeColor="text2" w:themeShade="80"/>
          <w:sz w:val="22"/>
          <w:szCs w:val="22"/>
        </w:rPr>
        <w:t xml:space="preserve"> nr. 129/2000 privind formarea profesională a adulților, republicată, cu modificările și completările ulterioare.</w:t>
      </w:r>
      <w:bookmarkEnd w:id="7"/>
      <w:bookmarkEnd w:id="8"/>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Formarea profesională trebuie să fie realizată de către furnizori de formare profesională autorizați în conformitate cu prevederile O</w:t>
      </w:r>
      <w:r w:rsidR="009A379B" w:rsidRPr="00556DDD">
        <w:rPr>
          <w:rFonts w:ascii="Trebuchet MS" w:hAnsi="Trebuchet MS"/>
          <w:color w:val="222A35" w:themeColor="text2" w:themeShade="80"/>
        </w:rPr>
        <w:t xml:space="preserve">rdonantei </w:t>
      </w:r>
      <w:r w:rsidRPr="00556DDD">
        <w:rPr>
          <w:rFonts w:ascii="Trebuchet MS" w:hAnsi="Trebuchet MS"/>
          <w:color w:val="222A35" w:themeColor="text2" w:themeShade="80"/>
        </w:rPr>
        <w:t>G</w:t>
      </w:r>
      <w:r w:rsidR="009A379B" w:rsidRPr="00556DDD">
        <w:rPr>
          <w:rFonts w:ascii="Trebuchet MS" w:hAnsi="Trebuchet MS"/>
          <w:color w:val="222A35" w:themeColor="text2" w:themeShade="80"/>
        </w:rPr>
        <w:t>uvernului</w:t>
      </w:r>
      <w:r w:rsidRPr="00556DDD">
        <w:rPr>
          <w:rFonts w:ascii="Trebuchet MS" w:hAnsi="Trebuchet MS"/>
          <w:color w:val="222A35" w:themeColor="text2" w:themeShade="80"/>
        </w:rPr>
        <w:t xml:space="preserve"> nr. 129/2000 privind formarea profesională a adulților, republicată si se organizează prin programe de inițiere, calificare, recalificare, perfecționare, specializare, programe finalizate cu certificate de calificare sau de absolvire.  </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Programele de formare profesională propuse vor lua în considerare oportunitățile de ocupare din zona/ zonele de intervenție vizata/ vizate prin proiect și cerințele potențialilor angajatori, beneficiarii trebuind să demonstreze legătura dintre activitățile de formare profesionala si/sau evaluare de competente propuse prin proiect si oportunitățile de ocupare din zona/ zonel</w:t>
      </w:r>
      <w:r w:rsidR="00FF5127" w:rsidRPr="00556DDD">
        <w:rPr>
          <w:rFonts w:ascii="Trebuchet MS" w:hAnsi="Trebuchet MS"/>
          <w:color w:val="222A35" w:themeColor="text2" w:themeShade="80"/>
        </w:rPr>
        <w:t>e respective (localitate, judet din teritoriul ITI Delta Dunarii)</w:t>
      </w:r>
      <w:r w:rsidR="004B43E9" w:rsidRPr="00556DDD">
        <w:rPr>
          <w:rFonts w:ascii="Trebuchet MS" w:hAnsi="Trebuchet MS"/>
          <w:color w:val="222A35" w:themeColor="text2" w:themeShade="80"/>
        </w:rPr>
        <w:t>.</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lastRenderedPageBreak/>
        <w:t>În acest sens, beneficiarul este obligat să includă în programul de formare profesională a adulților cel puțin un curs necesar practică</w:t>
      </w:r>
      <w:r w:rsidR="00C5603D" w:rsidRPr="00556DDD">
        <w:rPr>
          <w:rFonts w:ascii="Trebuchet MS" w:hAnsi="Trebuchet MS"/>
          <w:color w:val="222A35" w:themeColor="text2" w:themeShade="80"/>
        </w:rPr>
        <w:t>rii unei ocupații solicitate în j</w:t>
      </w:r>
      <w:r w:rsidRPr="00556DDD">
        <w:rPr>
          <w:rFonts w:ascii="Trebuchet MS" w:hAnsi="Trebuchet MS"/>
          <w:color w:val="222A35" w:themeColor="text2" w:themeShade="80"/>
        </w:rPr>
        <w:t xml:space="preserve">udețele din </w:t>
      </w:r>
      <w:r w:rsidR="004B43E9" w:rsidRPr="00556DDD">
        <w:rPr>
          <w:rFonts w:ascii="Trebuchet MS" w:hAnsi="Trebuchet MS"/>
          <w:color w:val="222A35" w:themeColor="text2" w:themeShade="80"/>
        </w:rPr>
        <w:t xml:space="preserve">teritoriul ITI </w:t>
      </w:r>
      <w:r w:rsidR="00C5603D" w:rsidRPr="00556DDD">
        <w:rPr>
          <w:rFonts w:ascii="Trebuchet MS" w:hAnsi="Trebuchet MS"/>
          <w:color w:val="222A35" w:themeColor="text2" w:themeShade="80"/>
        </w:rPr>
        <w:t xml:space="preserve">                </w:t>
      </w:r>
      <w:r w:rsidR="004B43E9" w:rsidRPr="00556DDD">
        <w:rPr>
          <w:rFonts w:ascii="Trebuchet MS" w:hAnsi="Trebuchet MS"/>
          <w:color w:val="222A35" w:themeColor="text2" w:themeShade="80"/>
        </w:rPr>
        <w:t>Delta Dunarii,</w:t>
      </w:r>
      <w:r w:rsidR="00C5603D" w:rsidRPr="00556DDD">
        <w:rPr>
          <w:rFonts w:ascii="Trebuchet MS" w:hAnsi="Trebuchet MS"/>
          <w:color w:val="222A35" w:themeColor="text2" w:themeShade="80"/>
        </w:rPr>
        <w:t xml:space="preserve"> </w:t>
      </w:r>
      <w:r w:rsidRPr="00556DDD">
        <w:rPr>
          <w:rFonts w:ascii="Trebuchet MS" w:hAnsi="Trebuchet MS"/>
          <w:color w:val="222A35" w:themeColor="text2" w:themeShade="80"/>
        </w:rPr>
        <w:t xml:space="preserve">ocupație care să se regăsească în anexele Planului național de formare profesională   aferent anului 2017, elaborat de Agenția Națională pentru Ocuparea Forței de Muncă, anexe aferente județelor din </w:t>
      </w:r>
      <w:r w:rsidR="00C5603D" w:rsidRPr="00556DDD">
        <w:rPr>
          <w:rFonts w:ascii="Trebuchet MS" w:hAnsi="Trebuchet MS"/>
          <w:color w:val="222A35" w:themeColor="text2" w:themeShade="80"/>
        </w:rPr>
        <w:t>teritoriul ITI Delta Dunarii .</w:t>
      </w:r>
    </w:p>
    <w:p w:rsidR="00FC0B19" w:rsidRPr="00556DDD" w:rsidRDefault="00FC0B19" w:rsidP="00556DDD">
      <w:pPr>
        <w:spacing w:after="0" w:line="240" w:lineRule="auto"/>
        <w:jc w:val="both"/>
        <w:rPr>
          <w:rFonts w:ascii="Trebuchet MS" w:hAnsi="Trebuchet MS"/>
          <w:color w:val="222A35" w:themeColor="text2" w:themeShade="80"/>
        </w:rPr>
      </w:pPr>
    </w:p>
    <w:p w:rsidR="00D20793"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Beneficiarul are posibilitatea de a include în programele de formare profesională a adulților propuse și alte cursuri în ocupații care nu se regăsesc în anexele Planului național de formare profesională. În această situație, beneficiarul este obligat să atașeze la cererea de finanțare o analiză sintetică, efectuată la nivel local/județean/ </w:t>
      </w:r>
      <w:r w:rsidR="00FD6214" w:rsidRPr="00556DDD">
        <w:rPr>
          <w:rFonts w:ascii="Trebuchet MS" w:hAnsi="Trebuchet MS"/>
          <w:color w:val="222A35" w:themeColor="text2" w:themeShade="80"/>
        </w:rPr>
        <w:t>teritorial</w:t>
      </w:r>
      <w:r w:rsidRPr="00556DDD">
        <w:rPr>
          <w:rFonts w:ascii="Trebuchet MS" w:hAnsi="Trebuchet MS"/>
          <w:color w:val="222A35" w:themeColor="text2" w:themeShade="80"/>
        </w:rPr>
        <w:t>, de către solicitant și/sau parteneri, din care să rezulte că există un potențial de ang</w:t>
      </w:r>
      <w:r w:rsidR="005D66C0" w:rsidRPr="00556DDD">
        <w:rPr>
          <w:rFonts w:ascii="Trebuchet MS" w:hAnsi="Trebuchet MS"/>
          <w:color w:val="222A35" w:themeColor="text2" w:themeShade="80"/>
        </w:rPr>
        <w:t>ajare în ocupațiile respective, in teritoriul ITI Delta Dunarii .</w:t>
      </w:r>
      <w:r w:rsidRPr="00556DDD">
        <w:rPr>
          <w:rFonts w:ascii="Trebuchet MS" w:hAnsi="Trebuchet MS"/>
          <w:color w:val="222A35" w:themeColor="text2" w:themeShade="80"/>
        </w:rPr>
        <w:t xml:space="preserve"> </w:t>
      </w:r>
      <w:r w:rsidR="005D66C0" w:rsidRPr="00556DDD">
        <w:rPr>
          <w:rFonts w:ascii="Trebuchet MS" w:hAnsi="Trebuchet MS"/>
          <w:color w:val="222A35" w:themeColor="text2" w:themeShade="80"/>
        </w:rPr>
        <w:t xml:space="preserve">                       </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Analiza va avea ca documente suport cel puțin 5 chestionare-interviu aplicate angajatorilor de la nivel local/județean /</w:t>
      </w:r>
      <w:r w:rsidR="00B70B45" w:rsidRPr="00556DDD">
        <w:rPr>
          <w:rFonts w:ascii="Trebuchet MS" w:hAnsi="Trebuchet MS"/>
          <w:color w:val="222A35" w:themeColor="text2" w:themeShade="80"/>
        </w:rPr>
        <w:t>teritorial</w:t>
      </w:r>
      <w:r w:rsidRPr="00556DDD">
        <w:rPr>
          <w:rFonts w:ascii="Trebuchet MS" w:hAnsi="Trebuchet MS"/>
          <w:color w:val="222A35" w:themeColor="text2" w:themeShade="80"/>
        </w:rPr>
        <w:t xml:space="preserve">. </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Pentru a se asigura flexibilizarea și simplificarea implementării proiectului și pentru o eficacitate sporită a intervenției prin corelarea în timp real a cererii și a ofertei de muncă, beneficiarul are posibilitatea de a modifica oferta de formare profesionala, în timpul implementării proiectului. Astfel, dacă pe parcursul implementării proiectului, beneficiarul are informații de pe piața muncii privind solicitări punctuale de angajare / oportunități de ocupare în ocupații care nu au fost inițial prevăzute în proiect, acesta poate modifica structura cursurilor de formare profesională prevăzute in proiect, </w:t>
      </w:r>
      <w:r w:rsidRPr="00556DDD">
        <w:rPr>
          <w:rFonts w:ascii="Trebuchet MS" w:hAnsi="Trebuchet MS"/>
          <w:b/>
          <w:color w:val="222A35" w:themeColor="text2" w:themeShade="80"/>
        </w:rPr>
        <w:t>având la dispoziție următoarele direcții de acțiune:</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b/>
          <w:color w:val="222A35" w:themeColor="text2" w:themeShade="80"/>
        </w:rPr>
        <w:t>a) se autorizează în timpul implementării proiectului</w:t>
      </w:r>
      <w:r w:rsidRPr="00556DDD">
        <w:rPr>
          <w:rFonts w:ascii="Trebuchet MS" w:hAnsi="Trebuchet MS"/>
          <w:color w:val="222A35" w:themeColor="text2" w:themeShade="80"/>
        </w:rPr>
        <w:t xml:space="preserve"> </w:t>
      </w:r>
      <w:r w:rsidRPr="00556DDD">
        <w:rPr>
          <w:rFonts w:ascii="Trebuchet MS" w:hAnsi="Trebuchet MS"/>
          <w:b/>
          <w:color w:val="222A35" w:themeColor="text2" w:themeShade="80"/>
        </w:rPr>
        <w:t>ca furnizor de formare profesională</w:t>
      </w:r>
      <w:r w:rsidRPr="00556DDD">
        <w:rPr>
          <w:rFonts w:ascii="Trebuchet MS" w:hAnsi="Trebuchet MS"/>
          <w:color w:val="222A35" w:themeColor="text2" w:themeShade="80"/>
        </w:rPr>
        <w:t xml:space="preserve"> pentru ocupația/ calificarea respectivă și organizează a</w:t>
      </w:r>
      <w:r w:rsidR="008150B6" w:rsidRPr="00556DDD">
        <w:rPr>
          <w:rFonts w:ascii="Trebuchet MS" w:hAnsi="Trebuchet MS"/>
          <w:color w:val="222A35" w:themeColor="text2" w:themeShade="80"/>
        </w:rPr>
        <w:t>cest curs în cadrul proiectului.</w:t>
      </w:r>
      <w:r w:rsidRPr="00556DDD">
        <w:rPr>
          <w:rFonts w:ascii="Trebuchet MS" w:hAnsi="Trebuchet MS"/>
          <w:color w:val="222A35" w:themeColor="text2" w:themeShade="80"/>
        </w:rPr>
        <w:t xml:space="preserve"> Costurile aferente autorizării nu sunt eligibile în cadrul acestui apel de proiecte.</w:t>
      </w:r>
    </w:p>
    <w:p w:rsidR="00885E2D"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b/>
          <w:color w:val="222A35" w:themeColor="text2" w:themeShade="80"/>
        </w:rPr>
        <w:t>b) se autorizează în timpul implementării proiectului pentru evaluarea și certificarea competențelor</w:t>
      </w:r>
      <w:r w:rsidRPr="00556DDD">
        <w:rPr>
          <w:rFonts w:ascii="Trebuchet MS" w:hAnsi="Trebuchet MS"/>
          <w:color w:val="222A35" w:themeColor="text2" w:themeShade="80"/>
        </w:rPr>
        <w:t xml:space="preserve"> profesionale pentru ocupația respectivă și organizează evaluarea și certificarea  competențelor profesionale obținute pe alte căi decât cele form</w:t>
      </w:r>
      <w:r w:rsidR="00885E2D" w:rsidRPr="00556DDD">
        <w:rPr>
          <w:rFonts w:ascii="Trebuchet MS" w:hAnsi="Trebuchet MS"/>
          <w:color w:val="222A35" w:themeColor="text2" w:themeShade="80"/>
        </w:rPr>
        <w:t>ale, pentru ocupatia respective. Costurile aferente autorizării nu sunt eligibile în cadrul acestui apel de proiecte.</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b/>
          <w:color w:val="222A35" w:themeColor="text2" w:themeShade="80"/>
        </w:rPr>
        <w:t>c) decontează contravaloarea costurilor pentru evaluarea și certificarea competențelor profesionale</w:t>
      </w:r>
      <w:r w:rsidRPr="00556DDD">
        <w:rPr>
          <w:rFonts w:ascii="Trebuchet MS" w:hAnsi="Trebuchet MS"/>
          <w:color w:val="222A35" w:themeColor="text2" w:themeShade="80"/>
        </w:rPr>
        <w:t xml:space="preserve"> ale persoanelor din grupul țintă, dobândite pe alte căi decât cele formale, efectuate de un centru autorizat de evaluare și certificare a competențelor profesionale obținute pe alte căi decât cele formale.</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pStyle w:val="Titlu3"/>
        <w:spacing w:before="0" w:line="240" w:lineRule="auto"/>
        <w:jc w:val="both"/>
        <w:rPr>
          <w:rFonts w:ascii="Trebuchet MS" w:hAnsi="Trebuchet MS"/>
          <w:color w:val="222A35" w:themeColor="text2" w:themeShade="80"/>
          <w:sz w:val="22"/>
          <w:szCs w:val="22"/>
        </w:rPr>
      </w:pPr>
      <w:bookmarkStart w:id="9" w:name="_Toc500155292"/>
      <w:bookmarkStart w:id="10" w:name="_Toc500169424"/>
      <w:r w:rsidRPr="00556DDD">
        <w:rPr>
          <w:rFonts w:ascii="Trebuchet MS" w:hAnsi="Trebuchet MS"/>
          <w:b/>
          <w:color w:val="222A35" w:themeColor="text2" w:themeShade="80"/>
          <w:sz w:val="22"/>
          <w:szCs w:val="22"/>
        </w:rPr>
        <w:t>1.3.3 ACTIVITATEA 3 (activitate relevantă):</w:t>
      </w:r>
      <w:r w:rsidRPr="00556DDD">
        <w:rPr>
          <w:rFonts w:ascii="Trebuchet MS" w:hAnsi="Trebuchet MS"/>
          <w:color w:val="222A35" w:themeColor="text2" w:themeShade="80"/>
          <w:sz w:val="22"/>
          <w:szCs w:val="22"/>
        </w:rPr>
        <w:t xml:space="preserve"> Evaluarea și certificarea competențelor profesionale obținute pe alte căi decât cele formale.</w:t>
      </w:r>
      <w:bookmarkEnd w:id="9"/>
      <w:bookmarkEnd w:id="10"/>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NB: Obligațiile și drepturile beneficiarului și/sau partenerilor acestuia menționate la ACTIVITATEA 2 se mentin și pentru ocupațiile/calificările incluse în proiect ce vor fi certificate urmare a implementării ACTIVITĂȚII 3.</w:t>
      </w:r>
    </w:p>
    <w:p w:rsidR="00FC0B19" w:rsidRPr="00556DDD" w:rsidRDefault="00FC0B19" w:rsidP="00556DDD">
      <w:pPr>
        <w:spacing w:after="0" w:line="240" w:lineRule="auto"/>
        <w:jc w:val="both"/>
        <w:rPr>
          <w:rFonts w:ascii="Trebuchet MS" w:hAnsi="Trebuchet MS"/>
          <w:color w:val="222A35" w:themeColor="text2" w:themeShade="80"/>
        </w:rPr>
      </w:pPr>
    </w:p>
    <w:p w:rsidR="00BC2A89" w:rsidRPr="00556DDD" w:rsidRDefault="00FC0B19" w:rsidP="00556DDD">
      <w:pPr>
        <w:pStyle w:val="Titlu3"/>
        <w:spacing w:before="0" w:line="240" w:lineRule="auto"/>
        <w:jc w:val="both"/>
        <w:rPr>
          <w:rFonts w:ascii="Trebuchet MS" w:hAnsi="Trebuchet MS"/>
          <w:color w:val="222A35" w:themeColor="text2" w:themeShade="80"/>
          <w:sz w:val="22"/>
          <w:szCs w:val="22"/>
        </w:rPr>
      </w:pPr>
      <w:bookmarkStart w:id="11" w:name="_Toc500155293"/>
      <w:bookmarkStart w:id="12" w:name="_Toc500169425"/>
      <w:r w:rsidRPr="00556DDD">
        <w:rPr>
          <w:rFonts w:ascii="Trebuchet MS" w:hAnsi="Trebuchet MS"/>
          <w:b/>
          <w:color w:val="222A35" w:themeColor="text2" w:themeShade="80"/>
          <w:sz w:val="22"/>
          <w:szCs w:val="22"/>
        </w:rPr>
        <w:lastRenderedPageBreak/>
        <w:t>1.3.4 ACTIVITATEA 4 (activitate suport)</w:t>
      </w:r>
      <w:r w:rsidRPr="00556DDD">
        <w:rPr>
          <w:rFonts w:ascii="Trebuchet MS" w:hAnsi="Trebuchet MS"/>
          <w:color w:val="222A35" w:themeColor="text2" w:themeShade="80"/>
          <w:sz w:val="22"/>
          <w:szCs w:val="22"/>
        </w:rPr>
        <w:t xml:space="preserve">: </w:t>
      </w:r>
      <w:bookmarkEnd w:id="11"/>
      <w:bookmarkEnd w:id="12"/>
      <w:r w:rsidR="00BC2A89" w:rsidRPr="00556DDD">
        <w:rPr>
          <w:rFonts w:ascii="Trebuchet MS" w:hAnsi="Trebuchet MS"/>
          <w:color w:val="222A35" w:themeColor="text2" w:themeShade="80"/>
          <w:sz w:val="22"/>
          <w:szCs w:val="22"/>
        </w:rPr>
        <w:t>Măsuri de acompaniere pentru persoanele din grupul țintă, profilate în prealabil de ANOFM conform Procedurii de lucru aprobată prin Ordinul Președintelui ANOFM</w:t>
      </w:r>
      <w:r w:rsidR="00BC2A89" w:rsidRPr="00556DDD">
        <w:rPr>
          <w:rStyle w:val="Referinnotdesubsol"/>
          <w:rFonts w:ascii="Trebuchet MS" w:hAnsi="Trebuchet MS"/>
          <w:color w:val="222A35" w:themeColor="text2" w:themeShade="80"/>
          <w:sz w:val="22"/>
          <w:szCs w:val="22"/>
        </w:rPr>
        <w:footnoteReference w:id="2"/>
      </w:r>
      <w:r w:rsidR="00BC2A89" w:rsidRPr="00556DDD">
        <w:rPr>
          <w:rFonts w:ascii="Trebuchet MS" w:hAnsi="Trebuchet MS"/>
          <w:color w:val="222A35" w:themeColor="text2" w:themeShade="80"/>
          <w:sz w:val="22"/>
          <w:szCs w:val="22"/>
        </w:rPr>
        <w:t xml:space="preserve"> și încadrate în categoria “greu ocupabile” sau “foarte greu ocupabile”, în vederea menținerii acestora în câmpul muncii. </w:t>
      </w:r>
    </w:p>
    <w:p w:rsidR="00BC2A89" w:rsidRPr="00556DDD" w:rsidRDefault="00BC2A89" w:rsidP="00556DDD">
      <w:pPr>
        <w:pStyle w:val="Titlu3"/>
        <w:spacing w:before="0" w:line="240" w:lineRule="auto"/>
        <w:jc w:val="both"/>
        <w:rPr>
          <w:rFonts w:ascii="Trebuchet MS" w:hAnsi="Trebuchet MS"/>
          <w:color w:val="222A35" w:themeColor="text2" w:themeShade="80"/>
          <w:sz w:val="22"/>
          <w:szCs w:val="22"/>
        </w:rPr>
      </w:pPr>
    </w:p>
    <w:p w:rsidR="00BC2A89" w:rsidRPr="00556DDD" w:rsidRDefault="00BC2A89" w:rsidP="00556DDD">
      <w:pPr>
        <w:spacing w:after="0" w:line="240" w:lineRule="auto"/>
        <w:jc w:val="both"/>
        <w:rPr>
          <w:rFonts w:ascii="Trebuchet MS" w:hAnsi="Trebuchet MS"/>
          <w:color w:val="222A35" w:themeColor="text2" w:themeShade="80"/>
          <w:lang w:val="ro-RO"/>
        </w:rPr>
      </w:pPr>
      <w:r w:rsidRPr="00556DDD">
        <w:rPr>
          <w:rFonts w:ascii="Trebuchet MS" w:hAnsi="Trebuchet MS"/>
          <w:color w:val="222A35" w:themeColor="text2" w:themeShade="80"/>
        </w:rPr>
        <w:t>Măsurile de acompaniere care pot fi implementate sunt</w:t>
      </w:r>
      <w:r w:rsidRPr="00556DDD">
        <w:rPr>
          <w:rFonts w:ascii="Trebuchet MS" w:hAnsi="Trebuchet MS"/>
          <w:color w:val="222A35" w:themeColor="text2" w:themeShade="80"/>
          <w:lang w:val="ro-RO"/>
        </w:rPr>
        <w:t xml:space="preserve">: </w:t>
      </w:r>
    </w:p>
    <w:p w:rsidR="00BC2A89" w:rsidRPr="00556DDD" w:rsidRDefault="00BC2A8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a) servicii de îndrumare oferite persoanelor din grupul țintă, pentru o perioadă de maximum          3 luni, în vederea integrării socio-profesionale a acestora la noul loc de muncă</w:t>
      </w:r>
    </w:p>
    <w:p w:rsidR="00BC2A89" w:rsidRPr="00556DDD" w:rsidRDefault="00BC2A8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b) servicii de asistență (creșă sau afterschool) oferite copiilor aflați în îngrijirea persoanelor din grupul țintă, în vederea menținerii acestora în câmpul muncii    </w:t>
      </w:r>
    </w:p>
    <w:p w:rsidR="00BC2A89" w:rsidRPr="00556DDD" w:rsidRDefault="00BC2A8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 servicii de acompaniere a persoanelor aflate în îngrijirea persoanelor din grupul țintă (persoane vârstnice, persoane cu dizabilități, etc.), în vederea menținerii acestora în câmpul muncii</w:t>
      </w:r>
    </w:p>
    <w:p w:rsidR="00BC2A89" w:rsidRPr="00556DDD" w:rsidRDefault="00BC2A8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   </w:t>
      </w:r>
    </w:p>
    <w:p w:rsidR="00BC2A89" w:rsidRPr="00556DDD" w:rsidRDefault="00BC2A8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NB: măsurile de acompaniere vor fi acordate exclusiv în cadrul perioadei de implementare a proiectului.</w:t>
      </w:r>
    </w:p>
    <w:p w:rsidR="00BC2A89" w:rsidRPr="00556DDD" w:rsidRDefault="00BC2A8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NB: în ceea ce privește serviciile de asistență (creșa, afterschool) se vor finanța doar taxele aferente acestor servicii</w:t>
      </w:r>
    </w:p>
    <w:p w:rsidR="00BC2A89" w:rsidRPr="00556DDD" w:rsidRDefault="00BC2A89" w:rsidP="00556DDD">
      <w:pPr>
        <w:pStyle w:val="Titlu3"/>
        <w:spacing w:before="0" w:line="240" w:lineRule="auto"/>
        <w:jc w:val="both"/>
        <w:rPr>
          <w:rFonts w:ascii="Trebuchet MS" w:hAnsi="Trebuchet MS"/>
          <w:b/>
          <w:color w:val="222A35" w:themeColor="text2" w:themeShade="80"/>
          <w:sz w:val="22"/>
          <w:szCs w:val="22"/>
        </w:rPr>
      </w:pPr>
    </w:p>
    <w:p w:rsidR="00E32A3C" w:rsidRPr="00556DDD" w:rsidRDefault="00E32A3C" w:rsidP="00556DDD">
      <w:pPr>
        <w:pStyle w:val="Titlu3"/>
        <w:spacing w:before="0" w:line="240" w:lineRule="auto"/>
        <w:jc w:val="both"/>
        <w:rPr>
          <w:rFonts w:ascii="Trebuchet MS" w:hAnsi="Trebuchet MS"/>
          <w:b/>
          <w:color w:val="222A35" w:themeColor="text2" w:themeShade="80"/>
          <w:sz w:val="22"/>
          <w:szCs w:val="22"/>
        </w:rPr>
      </w:pPr>
      <w:r w:rsidRPr="00556DDD">
        <w:rPr>
          <w:rFonts w:ascii="Trebuchet MS" w:hAnsi="Trebuchet MS"/>
          <w:b/>
          <w:color w:val="222A35" w:themeColor="text2" w:themeShade="80"/>
          <w:sz w:val="22"/>
          <w:szCs w:val="22"/>
        </w:rPr>
        <w:t>NB: Este obligatoriu ca beneficiarul să includă toate persoanele din grupul țintă, la cel puțin una dintre activitățile menționate la punctele 1.3.1, 1.3.2 si 1.3.3.</w:t>
      </w:r>
    </w:p>
    <w:p w:rsidR="001F15EF" w:rsidRPr="00556DDD" w:rsidRDefault="001F15EF" w:rsidP="00556DDD">
      <w:pPr>
        <w:spacing w:after="0" w:line="240" w:lineRule="auto"/>
        <w:ind w:right="95"/>
        <w:jc w:val="both"/>
        <w:rPr>
          <w:rFonts w:ascii="Trebuchet MS" w:hAnsi="Trebuchet MS"/>
          <w:color w:val="222A35" w:themeColor="text2" w:themeShade="80"/>
          <w:kern w:val="1"/>
        </w:rPr>
      </w:pPr>
      <w:r w:rsidRPr="00556DDD">
        <w:rPr>
          <w:rFonts w:ascii="Trebuchet MS" w:hAnsi="Trebuchet MS"/>
          <w:b/>
          <w:color w:val="222A35" w:themeColor="text2" w:themeShade="80"/>
          <w:kern w:val="1"/>
        </w:rPr>
        <w:t>NB:</w:t>
      </w:r>
      <w:r w:rsidRPr="00556DDD">
        <w:rPr>
          <w:rFonts w:ascii="Trebuchet MS" w:hAnsi="Trebuchet MS"/>
          <w:color w:val="222A35" w:themeColor="text2" w:themeShade="80"/>
          <w:kern w:val="1"/>
        </w:rPr>
        <w:t xml:space="preserve"> </w:t>
      </w:r>
      <w:r w:rsidRPr="00556DDD">
        <w:rPr>
          <w:rFonts w:ascii="Trebuchet MS" w:hAnsi="Trebuchet MS"/>
          <w:b/>
          <w:color w:val="222A35" w:themeColor="text2" w:themeShade="80"/>
          <w:kern w:val="1"/>
        </w:rPr>
        <w:t>Operațiunile care nu prevăd pachete personalizate de măsuri nu vor fi acceptate la finanțare</w:t>
      </w:r>
      <w:r w:rsidRPr="00556DDD">
        <w:rPr>
          <w:rFonts w:ascii="Trebuchet MS" w:hAnsi="Trebuchet MS"/>
          <w:color w:val="222A35" w:themeColor="text2" w:themeShade="80"/>
          <w:kern w:val="1"/>
        </w:rPr>
        <w:t xml:space="preserve">. </w:t>
      </w:r>
    </w:p>
    <w:p w:rsidR="00FC0B19" w:rsidRPr="00556DDD" w:rsidRDefault="00FC0B19" w:rsidP="00556DDD">
      <w:pPr>
        <w:spacing w:after="0" w:line="240" w:lineRule="auto"/>
        <w:jc w:val="both"/>
        <w:rPr>
          <w:rFonts w:ascii="Trebuchet MS" w:hAnsi="Trebuchet MS"/>
          <w:color w:val="222A35" w:themeColor="text2" w:themeShade="80"/>
        </w:rPr>
      </w:pPr>
    </w:p>
    <w:p w:rsidR="00BD1A7C" w:rsidRPr="00556DDD" w:rsidRDefault="00BD1A7C" w:rsidP="00556DDD">
      <w:pPr>
        <w:spacing w:after="0" w:line="240" w:lineRule="auto"/>
        <w:jc w:val="both"/>
        <w:rPr>
          <w:rFonts w:ascii="Trebuchet MS" w:hAnsi="Trebuchet MS"/>
          <w:color w:val="222A35" w:themeColor="text2" w:themeShade="80"/>
        </w:rPr>
      </w:pPr>
    </w:p>
    <w:p w:rsidR="00F8769F" w:rsidRPr="00556DDD" w:rsidRDefault="00F8769F" w:rsidP="00556DDD">
      <w:pPr>
        <w:pStyle w:val="Titlu2"/>
        <w:spacing w:before="0" w:line="240" w:lineRule="auto"/>
        <w:jc w:val="both"/>
        <w:rPr>
          <w:rFonts w:ascii="Trebuchet MS" w:hAnsi="Trebuchet MS"/>
          <w:b/>
          <w:color w:val="222A35" w:themeColor="text2" w:themeShade="80"/>
          <w:sz w:val="22"/>
          <w:szCs w:val="22"/>
        </w:rPr>
      </w:pPr>
      <w:bookmarkStart w:id="13" w:name="_Toc500169426"/>
    </w:p>
    <w:p w:rsidR="00FC0B19" w:rsidRPr="00556DDD" w:rsidRDefault="00FC0B19" w:rsidP="00556DDD">
      <w:pPr>
        <w:pStyle w:val="Titlu2"/>
        <w:spacing w:before="0" w:line="240" w:lineRule="auto"/>
        <w:jc w:val="both"/>
        <w:rPr>
          <w:rFonts w:ascii="Trebuchet MS" w:hAnsi="Trebuchet MS"/>
          <w:b/>
          <w:color w:val="222A35" w:themeColor="text2" w:themeShade="80"/>
          <w:sz w:val="22"/>
          <w:szCs w:val="22"/>
        </w:rPr>
      </w:pPr>
      <w:r w:rsidRPr="00556DDD">
        <w:rPr>
          <w:rFonts w:ascii="Trebuchet MS" w:hAnsi="Trebuchet MS"/>
          <w:b/>
          <w:color w:val="222A35" w:themeColor="text2" w:themeShade="80"/>
          <w:sz w:val="22"/>
          <w:szCs w:val="22"/>
        </w:rPr>
        <w:t>1.4. Teme secundare FSE</w:t>
      </w:r>
      <w:bookmarkEnd w:id="13"/>
    </w:p>
    <w:p w:rsidR="00FC0B19" w:rsidRPr="00556DDD" w:rsidRDefault="00FC0B19" w:rsidP="00556DDD">
      <w:pPr>
        <w:spacing w:after="0" w:line="240" w:lineRule="auto"/>
        <w:jc w:val="both"/>
        <w:rPr>
          <w:rFonts w:ascii="Trebuchet MS" w:hAnsi="Trebuchet MS"/>
          <w:color w:val="222A35" w:themeColor="text2" w:themeShade="80"/>
        </w:rPr>
      </w:pPr>
    </w:p>
    <w:p w:rsidR="00A65268" w:rsidRPr="00556DDD" w:rsidRDefault="00A65268" w:rsidP="00556DDD">
      <w:pPr>
        <w:autoSpaceDE w:val="0"/>
        <w:autoSpaceDN w:val="0"/>
        <w:adjustRightInd w:val="0"/>
        <w:spacing w:after="0" w:line="240" w:lineRule="auto"/>
        <w:jc w:val="both"/>
        <w:rPr>
          <w:rFonts w:ascii="Trebuchet MS" w:hAnsi="Trebuchet MS" w:cs="Calibri"/>
          <w:color w:val="222A35" w:themeColor="text2" w:themeShade="80"/>
        </w:rPr>
      </w:pPr>
      <w:r w:rsidRPr="00556DDD">
        <w:rPr>
          <w:rFonts w:ascii="Trebuchet MS" w:hAnsi="Trebuchet MS" w:cs="Calibri"/>
          <w:color w:val="222A35" w:themeColor="text2" w:themeShade="80"/>
        </w:rPr>
        <w:t>În cadrul AP 3/ PI 8.i/ OS 3.1</w:t>
      </w:r>
      <w:r w:rsidR="00136A0D" w:rsidRPr="00556DDD">
        <w:rPr>
          <w:rFonts w:ascii="Trebuchet MS" w:hAnsi="Trebuchet MS" w:cs="Calibri"/>
          <w:color w:val="222A35" w:themeColor="text2" w:themeShade="80"/>
        </w:rPr>
        <w:t xml:space="preserve">, 3.2, 3.3, 3.4, 3.5 &amp; </w:t>
      </w:r>
      <w:r w:rsidRPr="00556DDD">
        <w:rPr>
          <w:rFonts w:ascii="Trebuchet MS" w:hAnsi="Trebuchet MS" w:cs="Calibri"/>
          <w:color w:val="222A35" w:themeColor="text2" w:themeShade="80"/>
        </w:rPr>
        <w:t xml:space="preserve">3.6. sunt vizate temele secundare prezentate în tabelul de mai jos. </w:t>
      </w:r>
    </w:p>
    <w:p w:rsidR="00A65268" w:rsidRPr="00556DDD" w:rsidRDefault="00A65268" w:rsidP="00556DDD">
      <w:pPr>
        <w:autoSpaceDE w:val="0"/>
        <w:autoSpaceDN w:val="0"/>
        <w:adjustRightInd w:val="0"/>
        <w:spacing w:after="0" w:line="240" w:lineRule="auto"/>
        <w:jc w:val="both"/>
        <w:rPr>
          <w:rFonts w:ascii="Trebuchet MS" w:hAnsi="Trebuchet MS" w:cs="Calibri"/>
          <w:color w:val="222A35" w:themeColor="text2" w:themeShade="80"/>
        </w:rPr>
      </w:pPr>
    </w:p>
    <w:p w:rsidR="00A65268" w:rsidRPr="00556DDD" w:rsidRDefault="00A65268" w:rsidP="00556DDD">
      <w:pPr>
        <w:autoSpaceDE w:val="0"/>
        <w:autoSpaceDN w:val="0"/>
        <w:adjustRightInd w:val="0"/>
        <w:spacing w:after="0" w:line="240" w:lineRule="auto"/>
        <w:jc w:val="both"/>
        <w:rPr>
          <w:rFonts w:ascii="Trebuchet MS" w:hAnsi="Trebuchet MS" w:cs="Calibri"/>
          <w:color w:val="222A35" w:themeColor="text2" w:themeShade="80"/>
        </w:rPr>
      </w:pPr>
      <w:r w:rsidRPr="00556DDD">
        <w:rPr>
          <w:rFonts w:ascii="Trebuchet MS" w:hAnsi="Trebuchet MS" w:cs="Calibri"/>
          <w:b/>
          <w:color w:val="222A35" w:themeColor="text2" w:themeShade="80"/>
        </w:rPr>
        <w:t>În cererea dumneavoastră de finantare va trebui să evidențiați în secțiunea relevantă, tema/temele secundară/secundare vizată/vizate, descrierea modului in care proiectul dumneavoastră contribuie la aceasta temă secundară/aceste teme secundare, precum și costul estimat al măsurilor din proiect care vizează tema/temele secundare.</w:t>
      </w:r>
    </w:p>
    <w:p w:rsidR="00A65268" w:rsidRPr="00556DDD" w:rsidRDefault="00A65268" w:rsidP="00556DDD">
      <w:pPr>
        <w:autoSpaceDE w:val="0"/>
        <w:autoSpaceDN w:val="0"/>
        <w:adjustRightInd w:val="0"/>
        <w:spacing w:after="0" w:line="240" w:lineRule="auto"/>
        <w:jc w:val="both"/>
        <w:rPr>
          <w:rFonts w:ascii="Trebuchet MS" w:hAnsi="Trebuchet MS" w:cs="Calibri,Bold"/>
          <w:bCs/>
          <w:color w:val="222A35" w:themeColor="text2" w:themeShade="80"/>
        </w:rPr>
      </w:pPr>
    </w:p>
    <w:tbl>
      <w:tblPr>
        <w:tblW w:w="48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34"/>
        <w:gridCol w:w="2381"/>
      </w:tblGrid>
      <w:tr w:rsidR="00556DDD" w:rsidRPr="00556DDD" w:rsidTr="00FE0268">
        <w:trPr>
          <w:tblHeader/>
          <w:jc w:val="center"/>
        </w:trPr>
        <w:tc>
          <w:tcPr>
            <w:tcW w:w="3787" w:type="pct"/>
            <w:shd w:val="clear" w:color="auto" w:fill="EEECE1"/>
            <w:vAlign w:val="center"/>
          </w:tcPr>
          <w:p w:rsidR="00A65268" w:rsidRPr="00556DDD" w:rsidRDefault="00A65268" w:rsidP="00556DDD">
            <w:pPr>
              <w:spacing w:after="0" w:line="240" w:lineRule="auto"/>
              <w:jc w:val="both"/>
              <w:rPr>
                <w:rFonts w:ascii="Trebuchet MS" w:hAnsi="Trebuchet MS" w:cs="Calibri"/>
                <w:b/>
                <w:color w:val="222A35" w:themeColor="text2" w:themeShade="80"/>
              </w:rPr>
            </w:pPr>
            <w:r w:rsidRPr="00556DDD">
              <w:rPr>
                <w:rFonts w:ascii="Trebuchet MS" w:hAnsi="Trebuchet MS" w:cs="Calibri"/>
                <w:b/>
                <w:color w:val="222A35" w:themeColor="text2" w:themeShade="80"/>
              </w:rPr>
              <w:t>Tema secundară</w:t>
            </w:r>
          </w:p>
        </w:tc>
        <w:tc>
          <w:tcPr>
            <w:tcW w:w="1213" w:type="pct"/>
            <w:shd w:val="clear" w:color="auto" w:fill="EEECE1"/>
            <w:vAlign w:val="center"/>
          </w:tcPr>
          <w:p w:rsidR="00A65268" w:rsidRPr="00556DDD" w:rsidRDefault="00A65268" w:rsidP="00556DDD">
            <w:pPr>
              <w:spacing w:after="0" w:line="240" w:lineRule="auto"/>
              <w:jc w:val="both"/>
              <w:rPr>
                <w:rFonts w:ascii="Trebuchet MS" w:hAnsi="Trebuchet MS" w:cs="Calibri"/>
                <w:b/>
                <w:color w:val="222A35" w:themeColor="text2" w:themeShade="80"/>
              </w:rPr>
            </w:pPr>
            <w:r w:rsidRPr="00556DDD">
              <w:rPr>
                <w:rFonts w:ascii="Trebuchet MS" w:hAnsi="Trebuchet MS" w:cs="Calibri"/>
                <w:b/>
                <w:color w:val="222A35" w:themeColor="text2" w:themeShade="80"/>
              </w:rPr>
              <w:t>Pondere minimă pe proiect</w:t>
            </w:r>
          </w:p>
        </w:tc>
      </w:tr>
      <w:tr w:rsidR="00556DDD" w:rsidRPr="00556DDD" w:rsidTr="00FE0268">
        <w:trPr>
          <w:jc w:val="center"/>
        </w:trPr>
        <w:tc>
          <w:tcPr>
            <w:tcW w:w="3787" w:type="pct"/>
          </w:tcPr>
          <w:p w:rsidR="00A65268" w:rsidRPr="00556DDD" w:rsidRDefault="00A65268" w:rsidP="00556DDD">
            <w:pPr>
              <w:spacing w:after="0" w:line="240" w:lineRule="auto"/>
              <w:jc w:val="both"/>
              <w:rPr>
                <w:rFonts w:ascii="Trebuchet MS" w:hAnsi="Trebuchet MS" w:cs="Calibri"/>
                <w:color w:val="222A35" w:themeColor="text2" w:themeShade="80"/>
              </w:rPr>
            </w:pPr>
            <w:r w:rsidRPr="00556DDD">
              <w:rPr>
                <w:rFonts w:ascii="Trebuchet MS" w:hAnsi="Trebuchet MS" w:cs="Calibri"/>
                <w:color w:val="222A35" w:themeColor="text2" w:themeShade="80"/>
              </w:rPr>
              <w:t>01. Sprijinirea tranziției către o economie cu emisii scăzute de dioxid de carbon și eficientă din punctul de vedere al utilizării resurselor.</w:t>
            </w:r>
          </w:p>
        </w:tc>
        <w:tc>
          <w:tcPr>
            <w:tcW w:w="1213" w:type="pct"/>
            <w:vAlign w:val="bottom"/>
          </w:tcPr>
          <w:p w:rsidR="00A65268" w:rsidRPr="00556DDD" w:rsidRDefault="00A65268"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2%</w:t>
            </w:r>
          </w:p>
        </w:tc>
      </w:tr>
      <w:tr w:rsidR="00556DDD" w:rsidRPr="00556DDD" w:rsidTr="00FE0268">
        <w:trPr>
          <w:jc w:val="center"/>
        </w:trPr>
        <w:tc>
          <w:tcPr>
            <w:tcW w:w="3787" w:type="pct"/>
          </w:tcPr>
          <w:p w:rsidR="00A65268" w:rsidRPr="00556DDD" w:rsidRDefault="00A65268" w:rsidP="00556DDD">
            <w:pPr>
              <w:spacing w:after="0" w:line="240" w:lineRule="auto"/>
              <w:jc w:val="both"/>
              <w:rPr>
                <w:rFonts w:ascii="Trebuchet MS" w:hAnsi="Trebuchet MS" w:cs="Calibri"/>
                <w:color w:val="222A35" w:themeColor="text2" w:themeShade="80"/>
              </w:rPr>
            </w:pPr>
            <w:r w:rsidRPr="00556DDD">
              <w:rPr>
                <w:rFonts w:ascii="Trebuchet MS" w:hAnsi="Trebuchet MS" w:cs="Calibri"/>
                <w:color w:val="222A35" w:themeColor="text2" w:themeShade="80"/>
              </w:rPr>
              <w:t>02. Inovare socială</w:t>
            </w:r>
          </w:p>
        </w:tc>
        <w:tc>
          <w:tcPr>
            <w:tcW w:w="1213" w:type="pct"/>
            <w:vAlign w:val="bottom"/>
          </w:tcPr>
          <w:p w:rsidR="00A65268" w:rsidRPr="00556DDD" w:rsidRDefault="00A65268"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1%</w:t>
            </w:r>
          </w:p>
        </w:tc>
      </w:tr>
      <w:tr w:rsidR="00556DDD" w:rsidRPr="00556DDD" w:rsidTr="00FE0268">
        <w:trPr>
          <w:jc w:val="center"/>
        </w:trPr>
        <w:tc>
          <w:tcPr>
            <w:tcW w:w="3787" w:type="pct"/>
          </w:tcPr>
          <w:p w:rsidR="00A65268" w:rsidRPr="00556DDD" w:rsidRDefault="00A65268" w:rsidP="00556DDD">
            <w:pPr>
              <w:spacing w:after="0" w:line="240" w:lineRule="auto"/>
              <w:jc w:val="both"/>
              <w:rPr>
                <w:rFonts w:ascii="Trebuchet MS" w:hAnsi="Trebuchet MS" w:cs="Calibri"/>
                <w:color w:val="222A35" w:themeColor="text2" w:themeShade="80"/>
              </w:rPr>
            </w:pPr>
            <w:r w:rsidRPr="00556DDD">
              <w:rPr>
                <w:rFonts w:ascii="Trebuchet MS" w:hAnsi="Trebuchet MS" w:cs="Calibri"/>
                <w:color w:val="222A35" w:themeColor="text2" w:themeShade="80"/>
              </w:rPr>
              <w:t>05. Îmbunătățirea accesibilității, a utilizării și a calității tehnologiilor informației și comunicațiilor</w:t>
            </w:r>
          </w:p>
        </w:tc>
        <w:tc>
          <w:tcPr>
            <w:tcW w:w="1213" w:type="pct"/>
            <w:vAlign w:val="bottom"/>
          </w:tcPr>
          <w:p w:rsidR="00A65268" w:rsidRPr="00556DDD" w:rsidRDefault="00A65268"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1%</w:t>
            </w:r>
          </w:p>
        </w:tc>
      </w:tr>
      <w:tr w:rsidR="00556DDD" w:rsidRPr="00556DDD" w:rsidTr="00FE0268">
        <w:trPr>
          <w:jc w:val="center"/>
        </w:trPr>
        <w:tc>
          <w:tcPr>
            <w:tcW w:w="3787" w:type="pct"/>
          </w:tcPr>
          <w:p w:rsidR="00A65268" w:rsidRPr="00556DDD" w:rsidRDefault="00A65268" w:rsidP="00556DDD">
            <w:pPr>
              <w:spacing w:after="0" w:line="240" w:lineRule="auto"/>
              <w:jc w:val="both"/>
              <w:rPr>
                <w:rFonts w:ascii="Trebuchet MS" w:hAnsi="Trebuchet MS" w:cs="Calibri"/>
                <w:color w:val="222A35" w:themeColor="text2" w:themeShade="80"/>
              </w:rPr>
            </w:pPr>
            <w:r w:rsidRPr="00556DDD">
              <w:rPr>
                <w:rFonts w:ascii="Trebuchet MS" w:hAnsi="Trebuchet MS" w:cs="Calibri"/>
                <w:color w:val="222A35" w:themeColor="text2" w:themeShade="80"/>
              </w:rPr>
              <w:t>06. Nediscriminare</w:t>
            </w:r>
          </w:p>
        </w:tc>
        <w:tc>
          <w:tcPr>
            <w:tcW w:w="1213" w:type="pct"/>
            <w:vAlign w:val="bottom"/>
          </w:tcPr>
          <w:p w:rsidR="00A65268" w:rsidRPr="00556DDD" w:rsidRDefault="00A65268"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2%</w:t>
            </w:r>
          </w:p>
        </w:tc>
      </w:tr>
    </w:tbl>
    <w:p w:rsidR="00A65268" w:rsidRPr="00556DDD" w:rsidRDefault="00A65268" w:rsidP="00556DDD">
      <w:pPr>
        <w:autoSpaceDE w:val="0"/>
        <w:autoSpaceDN w:val="0"/>
        <w:adjustRightInd w:val="0"/>
        <w:spacing w:after="0" w:line="240" w:lineRule="auto"/>
        <w:jc w:val="both"/>
        <w:rPr>
          <w:rFonts w:ascii="Trebuchet MS" w:eastAsia="Times New Roman" w:hAnsi="Trebuchet MS" w:cs="PF Square Sans Pro Medium"/>
          <w:color w:val="222A35" w:themeColor="text2" w:themeShade="80"/>
          <w:lang w:eastAsia="ar-SA"/>
        </w:rPr>
      </w:pPr>
      <w:r w:rsidRPr="00556DDD">
        <w:rPr>
          <w:rFonts w:ascii="Trebuchet MS" w:hAnsi="Trebuchet MS" w:cs="Calibri"/>
          <w:color w:val="222A35" w:themeColor="text2" w:themeShade="80"/>
        </w:rPr>
        <w:t xml:space="preserve">Procentele din tabelul de mai sus reprezintă ponderi din totalul alocărilor aferente temelor secundare la nivel în cazul AP3/ PI.8i/ OS </w:t>
      </w:r>
      <w:r w:rsidR="00136A0D" w:rsidRPr="00556DDD">
        <w:rPr>
          <w:rFonts w:ascii="Trebuchet MS" w:hAnsi="Trebuchet MS" w:cs="Calibri"/>
          <w:color w:val="222A35" w:themeColor="text2" w:themeShade="80"/>
        </w:rPr>
        <w:t>3.1, 3.2, 3.3, 3.4, 3.5 &amp; 3.6</w:t>
      </w:r>
      <w:r w:rsidRPr="00556DDD">
        <w:rPr>
          <w:rFonts w:ascii="Trebuchet MS" w:hAnsi="Trebuchet MS" w:cs="Calibri"/>
          <w:color w:val="222A35" w:themeColor="text2" w:themeShade="80"/>
        </w:rPr>
        <w:t>.</w:t>
      </w:r>
    </w:p>
    <w:p w:rsidR="00A65268" w:rsidRPr="00556DDD" w:rsidRDefault="00A65268" w:rsidP="00556DDD">
      <w:pPr>
        <w:spacing w:after="0" w:line="240" w:lineRule="auto"/>
        <w:jc w:val="both"/>
        <w:rPr>
          <w:rFonts w:ascii="Trebuchet MS" w:hAnsi="Trebuchet MS"/>
          <w:color w:val="222A35" w:themeColor="text2" w:themeShade="80"/>
        </w:rPr>
      </w:pPr>
    </w:p>
    <w:p w:rsidR="00A65268" w:rsidRPr="00556DDD" w:rsidRDefault="00A65268" w:rsidP="00556DDD">
      <w:pPr>
        <w:spacing w:after="0" w:line="240" w:lineRule="auto"/>
        <w:jc w:val="both"/>
        <w:rPr>
          <w:rFonts w:ascii="Trebuchet MS" w:hAnsi="Trebuchet MS"/>
          <w:color w:val="222A35" w:themeColor="text2" w:themeShade="80"/>
        </w:rPr>
      </w:pPr>
      <w:r w:rsidRPr="00556DDD">
        <w:rPr>
          <w:rFonts w:ascii="Trebuchet MS" w:hAnsi="Trebuchet MS"/>
          <w:b/>
          <w:color w:val="222A35" w:themeColor="text2" w:themeShade="80"/>
        </w:rPr>
        <w:lastRenderedPageBreak/>
        <w:t>Inovarea socială</w:t>
      </w:r>
      <w:r w:rsidRPr="00556DDD">
        <w:rPr>
          <w:rFonts w:ascii="Trebuchet MS" w:hAnsi="Trebuchet MS"/>
          <w:color w:val="222A35" w:themeColor="text2" w:themeShade="80"/>
        </w:rPr>
        <w:t xml:space="preserve"> devine tot mai importantă la nivel european, având în vedere rolul său de promovare a unor soluții și modalități noi, creative, de rezolvare a problemelor cu care se confruntă anumite comunități și societatea în ansamblul său.</w:t>
      </w:r>
    </w:p>
    <w:p w:rsidR="00A65268" w:rsidRPr="00556DDD" w:rsidRDefault="00A65268" w:rsidP="00556DDD">
      <w:pPr>
        <w:spacing w:after="0" w:line="240" w:lineRule="auto"/>
        <w:jc w:val="both"/>
        <w:rPr>
          <w:rFonts w:ascii="Trebuchet MS" w:hAnsi="Trebuchet MS"/>
          <w:color w:val="222A35" w:themeColor="text2" w:themeShade="80"/>
        </w:rPr>
      </w:pPr>
    </w:p>
    <w:p w:rsidR="00A65268" w:rsidRPr="00556DDD" w:rsidRDefault="00A65268"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POCU va promova inovarea socială, în special cu scopul de a testa, eventual implementa la scară largă soluții inovatoare, inclusiv la nivel local sau regional, pentru a aborda provocările sociale, în parteneriat cu partenerii relevanți din sectorul privat, public și ONG, comunitate și sectorul de întreprinderi sociale.</w:t>
      </w:r>
    </w:p>
    <w:p w:rsidR="00A65268" w:rsidRPr="00556DDD" w:rsidRDefault="00A65268" w:rsidP="00556DDD">
      <w:pPr>
        <w:spacing w:after="0" w:line="240" w:lineRule="auto"/>
        <w:jc w:val="both"/>
        <w:rPr>
          <w:rFonts w:ascii="Trebuchet MS" w:hAnsi="Trebuchet MS"/>
          <w:color w:val="222A35" w:themeColor="text2" w:themeShade="80"/>
        </w:rPr>
      </w:pPr>
    </w:p>
    <w:p w:rsidR="00A65268" w:rsidRPr="00556DDD" w:rsidRDefault="00A65268"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Î</w:t>
      </w:r>
      <w:r w:rsidRPr="00556DDD">
        <w:rPr>
          <w:rFonts w:ascii="Trebuchet MS" w:hAnsi="Trebuchet MS"/>
          <w:b/>
          <w:color w:val="222A35" w:themeColor="text2" w:themeShade="80"/>
        </w:rPr>
        <w:t xml:space="preserve">n contextul obiectivelor </w:t>
      </w:r>
      <w:r w:rsidR="003C0B9F" w:rsidRPr="00556DDD">
        <w:rPr>
          <w:rFonts w:ascii="Trebuchet MS" w:hAnsi="Trebuchet MS"/>
          <w:b/>
          <w:color w:val="222A35" w:themeColor="text2" w:themeShade="80"/>
        </w:rPr>
        <w:t>specific</w:t>
      </w:r>
      <w:r w:rsidR="0020718C" w:rsidRPr="00556DDD">
        <w:rPr>
          <w:rFonts w:ascii="Trebuchet MS" w:hAnsi="Trebuchet MS"/>
          <w:b/>
          <w:color w:val="222A35" w:themeColor="text2" w:themeShade="80"/>
        </w:rPr>
        <w:t>e</w:t>
      </w:r>
      <w:r w:rsidR="003C0B9F" w:rsidRPr="00556DDD">
        <w:rPr>
          <w:rFonts w:ascii="Trebuchet MS" w:hAnsi="Trebuchet MS"/>
          <w:b/>
          <w:color w:val="222A35" w:themeColor="text2" w:themeShade="80"/>
        </w:rPr>
        <w:t xml:space="preserve"> 3.1, 3.2, 3.3, 3.4, 3.5 &amp; 3.6.</w:t>
      </w:r>
      <w:r w:rsidR="0083486B" w:rsidRPr="00556DDD">
        <w:rPr>
          <w:rFonts w:ascii="Trebuchet MS" w:hAnsi="Trebuchet MS"/>
          <w:b/>
          <w:color w:val="222A35" w:themeColor="text2" w:themeShade="80"/>
        </w:rPr>
        <w:t xml:space="preserve"> precum si a obiectivelor sectoriale  a  SIDDDD</w:t>
      </w:r>
      <w:r w:rsidRPr="00556DDD">
        <w:rPr>
          <w:rFonts w:ascii="Trebuchet MS" w:hAnsi="Trebuchet MS"/>
          <w:b/>
          <w:color w:val="222A35" w:themeColor="text2" w:themeShade="80"/>
        </w:rPr>
        <w:t>, temele de inovare socială ar putea implica</w:t>
      </w:r>
      <w:r w:rsidRPr="00556DDD">
        <w:rPr>
          <w:rFonts w:ascii="Trebuchet MS" w:hAnsi="Trebuchet MS"/>
          <w:color w:val="222A35" w:themeColor="text2" w:themeShade="80"/>
        </w:rPr>
        <w:t>:</w:t>
      </w:r>
    </w:p>
    <w:p w:rsidR="00A65268" w:rsidRPr="00556DDD" w:rsidRDefault="00A65268" w:rsidP="00556DDD">
      <w:pPr>
        <w:spacing w:after="0" w:line="240" w:lineRule="auto"/>
        <w:jc w:val="both"/>
        <w:rPr>
          <w:rFonts w:ascii="Trebuchet MS" w:hAnsi="Trebuchet MS"/>
          <w:color w:val="222A35" w:themeColor="text2" w:themeShade="80"/>
        </w:rPr>
      </w:pPr>
    </w:p>
    <w:p w:rsidR="00A65268" w:rsidRPr="00556DDD" w:rsidRDefault="00A65268"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w:t>
      </w:r>
      <w:r w:rsidRPr="00556DDD">
        <w:rPr>
          <w:rFonts w:ascii="Trebuchet MS" w:hAnsi="Trebuchet MS"/>
          <w:color w:val="222A35" w:themeColor="text2" w:themeShade="80"/>
        </w:rPr>
        <w:tab/>
      </w:r>
      <w:r w:rsidRPr="00556DDD">
        <w:rPr>
          <w:rFonts w:ascii="Trebuchet MS" w:hAnsi="Trebuchet MS"/>
          <w:b/>
          <w:color w:val="222A35" w:themeColor="text2" w:themeShade="80"/>
        </w:rPr>
        <w:t>dezvoltarea de parteneriate</w:t>
      </w:r>
      <w:r w:rsidRPr="00556DDD">
        <w:rPr>
          <w:rFonts w:ascii="Trebuchet MS" w:hAnsi="Trebuchet MS"/>
          <w:color w:val="222A35" w:themeColor="text2" w:themeShade="80"/>
        </w:rPr>
        <w:t xml:space="preserve"> (ex. cu reprezentanți relevanți ai mediului de afaceri/ academic/ de formare etc.) pentru dezvoltarea de abordări inovative pentru integrarea pe piața forței de muncă a persoanelor din grupul tinta, persoane de etnie romă etc./ atragerea de investitori pentru valorificarea oportunităților create în contextul sprijinului disponibil pentru aceste persoane</w:t>
      </w:r>
    </w:p>
    <w:p w:rsidR="00A65268" w:rsidRPr="00556DDD" w:rsidRDefault="00A65268" w:rsidP="00556DDD">
      <w:pPr>
        <w:numPr>
          <w:ilvl w:val="0"/>
          <w:numId w:val="1"/>
        </w:numPr>
        <w:spacing w:after="0" w:line="240" w:lineRule="auto"/>
        <w:ind w:left="0" w:firstLine="0"/>
        <w:jc w:val="both"/>
        <w:rPr>
          <w:rFonts w:ascii="Trebuchet MS" w:hAnsi="Trebuchet MS"/>
          <w:color w:val="222A35" w:themeColor="text2" w:themeShade="80"/>
        </w:rPr>
      </w:pPr>
      <w:r w:rsidRPr="00556DDD">
        <w:rPr>
          <w:rFonts w:ascii="Trebuchet MS" w:hAnsi="Trebuchet MS"/>
          <w:b/>
          <w:color w:val="222A35" w:themeColor="text2" w:themeShade="80"/>
        </w:rPr>
        <w:t xml:space="preserve">orientarea acțiunilor de formare/ consiliere și sprijinul </w:t>
      </w:r>
      <w:r w:rsidRPr="00556DDD">
        <w:rPr>
          <w:rFonts w:ascii="Trebuchet MS" w:hAnsi="Trebuchet MS"/>
          <w:color w:val="222A35" w:themeColor="text2" w:themeShade="80"/>
        </w:rPr>
        <w:t>pentru angajare către acele domenii relevante pentru asigurarea creșterii la nivel local și regional în funcție de potențialul identificat</w:t>
      </w:r>
    </w:p>
    <w:p w:rsidR="00A65268" w:rsidRPr="00556DDD" w:rsidRDefault="00A65268"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w:t>
      </w:r>
      <w:r w:rsidRPr="00556DDD">
        <w:rPr>
          <w:rFonts w:ascii="Trebuchet MS" w:hAnsi="Trebuchet MS"/>
          <w:color w:val="222A35" w:themeColor="text2" w:themeShade="80"/>
        </w:rPr>
        <w:tab/>
      </w:r>
      <w:r w:rsidRPr="00556DDD">
        <w:rPr>
          <w:rFonts w:ascii="Trebuchet MS" w:hAnsi="Trebuchet MS"/>
          <w:b/>
          <w:color w:val="222A35" w:themeColor="text2" w:themeShade="80"/>
        </w:rPr>
        <w:t>dezvoltarea de noi abordări pentru furnizarea de competențe de bază</w:t>
      </w:r>
      <w:r w:rsidRPr="00556DDD">
        <w:rPr>
          <w:rFonts w:ascii="Trebuchet MS" w:hAnsi="Trebuchet MS"/>
          <w:color w:val="222A35" w:themeColor="text2" w:themeShade="80"/>
        </w:rPr>
        <w:t xml:space="preserve"> într-un mod care să răspundă nevoilor individuale și de afaceri</w:t>
      </w:r>
    </w:p>
    <w:p w:rsidR="00A65268" w:rsidRPr="00556DDD" w:rsidRDefault="00A65268" w:rsidP="00556DDD">
      <w:pPr>
        <w:spacing w:after="0" w:line="240" w:lineRule="auto"/>
        <w:jc w:val="both"/>
        <w:rPr>
          <w:rFonts w:ascii="Trebuchet MS" w:hAnsi="Trebuchet MS"/>
          <w:b/>
          <w:color w:val="222A35" w:themeColor="text2" w:themeShade="80"/>
        </w:rPr>
      </w:pPr>
      <w:r w:rsidRPr="00556DDD">
        <w:rPr>
          <w:rFonts w:ascii="Trebuchet MS" w:hAnsi="Trebuchet MS"/>
          <w:color w:val="222A35" w:themeColor="text2" w:themeShade="80"/>
        </w:rPr>
        <w:t>•</w:t>
      </w:r>
      <w:r w:rsidRPr="00556DDD">
        <w:rPr>
          <w:rFonts w:ascii="Trebuchet MS" w:hAnsi="Trebuchet MS"/>
          <w:color w:val="222A35" w:themeColor="text2" w:themeShade="80"/>
        </w:rPr>
        <w:tab/>
      </w:r>
      <w:r w:rsidRPr="00556DDD">
        <w:rPr>
          <w:rFonts w:ascii="Trebuchet MS" w:hAnsi="Trebuchet MS"/>
          <w:b/>
          <w:color w:val="222A35" w:themeColor="text2" w:themeShade="80"/>
        </w:rPr>
        <w:t>activități și inițiative care vizează promovarea egalității de șanse/ dezvoltarea durabilă</w:t>
      </w:r>
    </w:p>
    <w:p w:rsidR="00A65268" w:rsidRPr="00556DDD" w:rsidRDefault="00A65268"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w:t>
      </w:r>
      <w:r w:rsidRPr="00556DDD">
        <w:rPr>
          <w:rFonts w:ascii="Trebuchet MS" w:hAnsi="Trebuchet MS"/>
          <w:color w:val="222A35" w:themeColor="text2" w:themeShade="80"/>
        </w:rPr>
        <w:tab/>
      </w:r>
      <w:r w:rsidRPr="00556DDD">
        <w:rPr>
          <w:rFonts w:ascii="Trebuchet MS" w:hAnsi="Trebuchet MS"/>
          <w:b/>
          <w:color w:val="222A35" w:themeColor="text2" w:themeShade="80"/>
        </w:rPr>
        <w:t>crearea de modele de afaceri pentru a spori participarea pe piața muncii</w:t>
      </w:r>
      <w:r w:rsidRPr="00556DDD">
        <w:rPr>
          <w:rFonts w:ascii="Trebuchet MS" w:hAnsi="Trebuchet MS"/>
          <w:color w:val="222A35" w:themeColor="text2" w:themeShade="80"/>
        </w:rPr>
        <w:t xml:space="preserve"> etc.</w:t>
      </w:r>
    </w:p>
    <w:p w:rsidR="006077F0" w:rsidRPr="00556DDD" w:rsidRDefault="006077F0" w:rsidP="00556DDD">
      <w:pPr>
        <w:pStyle w:val="Listparagraf"/>
        <w:numPr>
          <w:ilvl w:val="0"/>
          <w:numId w:val="26"/>
        </w:numPr>
        <w:suppressAutoHyphens/>
        <w:spacing w:after="0" w:line="240" w:lineRule="auto"/>
        <w:jc w:val="both"/>
        <w:rPr>
          <w:rFonts w:ascii="Trebuchet MS" w:hAnsi="Trebuchet MS" w:cs="Arial"/>
          <w:bCs/>
          <w:color w:val="222A35" w:themeColor="text2" w:themeShade="80"/>
        </w:rPr>
      </w:pPr>
      <w:r w:rsidRPr="00556DDD">
        <w:rPr>
          <w:rFonts w:ascii="Trebuchet MS" w:hAnsi="Trebuchet MS" w:cs="Arial"/>
          <w:bCs/>
          <w:color w:val="222A35" w:themeColor="text2" w:themeShade="80"/>
        </w:rPr>
        <w:t>Conservarea patrimoniului cultural al minorităților etnice din zona de studiu</w:t>
      </w:r>
    </w:p>
    <w:p w:rsidR="00A65268" w:rsidRPr="00556DDD" w:rsidRDefault="00A65268" w:rsidP="00556DDD">
      <w:pPr>
        <w:spacing w:after="0" w:line="240" w:lineRule="auto"/>
        <w:jc w:val="both"/>
        <w:rPr>
          <w:rFonts w:ascii="Trebuchet MS" w:hAnsi="Trebuchet MS"/>
          <w:color w:val="222A35" w:themeColor="text2" w:themeShade="80"/>
        </w:rPr>
      </w:pPr>
    </w:p>
    <w:p w:rsidR="00A65268" w:rsidRPr="00556DDD" w:rsidRDefault="00A65268"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Alte teme de inovare socială pot apărea în perioada de implementare a POCU (conform art. 9 alin 2 din Regulamentul (UE) nr. 1304/2013 al Parlamentului European și al Consiliului din 17 decembrie 2013 privind Fondul social european și de abrogare a Regulamentului (CE) nr. 1081/2006 al Consiliului).</w:t>
      </w:r>
    </w:p>
    <w:p w:rsidR="0083486B" w:rsidRPr="00556DDD" w:rsidRDefault="0083486B" w:rsidP="00556DDD">
      <w:pPr>
        <w:spacing w:after="0" w:line="240" w:lineRule="auto"/>
        <w:jc w:val="both"/>
        <w:rPr>
          <w:rFonts w:ascii="Trebuchet MS" w:hAnsi="Trebuchet MS"/>
          <w:color w:val="222A35" w:themeColor="text2" w:themeShade="80"/>
        </w:rPr>
      </w:pPr>
    </w:p>
    <w:p w:rsidR="00A65268" w:rsidRPr="00556DDD" w:rsidRDefault="00A65268" w:rsidP="00556DDD">
      <w:pPr>
        <w:pStyle w:val="Titlu2"/>
        <w:spacing w:before="0" w:line="240" w:lineRule="auto"/>
        <w:jc w:val="both"/>
        <w:rPr>
          <w:rFonts w:ascii="Trebuchet MS" w:hAnsi="Trebuchet MS"/>
          <w:b/>
          <w:color w:val="222A35" w:themeColor="text2" w:themeShade="80"/>
          <w:sz w:val="22"/>
          <w:szCs w:val="22"/>
        </w:rPr>
      </w:pPr>
      <w:bookmarkStart w:id="14" w:name="_Toc500169427"/>
      <w:bookmarkStart w:id="15" w:name="_Toc494723277"/>
      <w:bookmarkStart w:id="16" w:name="_Toc494723314"/>
      <w:bookmarkStart w:id="17" w:name="_Toc494723683"/>
      <w:bookmarkStart w:id="18" w:name="_Toc497824183"/>
      <w:r w:rsidRPr="00556DDD">
        <w:rPr>
          <w:rFonts w:ascii="Trebuchet MS" w:hAnsi="Trebuchet MS"/>
          <w:b/>
          <w:color w:val="222A35" w:themeColor="text2" w:themeShade="80"/>
          <w:sz w:val="22"/>
          <w:szCs w:val="22"/>
        </w:rPr>
        <w:t>1.5. Teme orizontale</w:t>
      </w:r>
      <w:bookmarkEnd w:id="14"/>
    </w:p>
    <w:bookmarkEnd w:id="15"/>
    <w:bookmarkEnd w:id="16"/>
    <w:bookmarkEnd w:id="17"/>
    <w:bookmarkEnd w:id="18"/>
    <w:p w:rsidR="00A65268" w:rsidRPr="00556DDD" w:rsidRDefault="00A65268" w:rsidP="00556DDD">
      <w:pPr>
        <w:spacing w:after="0" w:line="240" w:lineRule="auto"/>
        <w:jc w:val="both"/>
        <w:rPr>
          <w:rFonts w:ascii="Trebuchet MS" w:eastAsia="Times New Roman" w:hAnsi="Trebuchet MS" w:cs="PF Square Sans Pro Medium"/>
          <w:color w:val="222A35" w:themeColor="text2" w:themeShade="80"/>
          <w:lang w:eastAsia="ar-SA"/>
        </w:rPr>
      </w:pPr>
      <w:r w:rsidRPr="00556DDD">
        <w:rPr>
          <w:rFonts w:ascii="Trebuchet MS" w:eastAsia="Times New Roman" w:hAnsi="Trebuchet MS" w:cs="PF Square Sans Pro Medium"/>
          <w:color w:val="222A35" w:themeColor="text2" w:themeShade="80"/>
          <w:lang w:eastAsia="ar-SA"/>
        </w:rPr>
        <w:t xml:space="preserve">În cadrul proiectului dumneavoastră va trebui să evidențiați, în secțiunea relevantă din cadrul cererii de finanțare, contribuția la temele orizontale stabilite prin POCU 2014-2020. </w:t>
      </w:r>
    </w:p>
    <w:p w:rsidR="00A65268" w:rsidRPr="00556DDD" w:rsidRDefault="00A65268" w:rsidP="00556DDD">
      <w:pPr>
        <w:spacing w:after="0" w:line="240" w:lineRule="auto"/>
        <w:jc w:val="both"/>
        <w:rPr>
          <w:rFonts w:ascii="Trebuchet MS" w:eastAsia="Times New Roman" w:hAnsi="Trebuchet MS" w:cs="PF Square Sans Pro Medium"/>
          <w:color w:val="222A35" w:themeColor="text2" w:themeShade="80"/>
          <w:lang w:eastAsia="ar-SA"/>
        </w:rPr>
      </w:pPr>
      <w:r w:rsidRPr="00556DDD">
        <w:rPr>
          <w:rFonts w:ascii="Trebuchet MS" w:eastAsia="Times New Roman" w:hAnsi="Trebuchet MS" w:cs="PF Square Sans Pro Medium"/>
          <w:b/>
          <w:color w:val="222A35" w:themeColor="text2" w:themeShade="80"/>
          <w:lang w:eastAsia="ar-SA"/>
        </w:rPr>
        <w:t>Prin activitățile propuse în cadrul proiectului trebuie asigurată contribuția la cel puțin una din temele orizontale de mai jos.</w:t>
      </w:r>
      <w:r w:rsidRPr="00556DDD">
        <w:rPr>
          <w:rFonts w:ascii="Trebuchet MS" w:eastAsia="Times New Roman" w:hAnsi="Trebuchet MS" w:cs="PF Square Sans Pro Medium"/>
          <w:color w:val="222A35" w:themeColor="text2" w:themeShade="80"/>
          <w:lang w:eastAsia="ar-SA"/>
        </w:rPr>
        <w:t xml:space="preserve"> </w:t>
      </w:r>
    </w:p>
    <w:p w:rsidR="00A65268" w:rsidRPr="00556DDD" w:rsidRDefault="00A65268" w:rsidP="00556DDD">
      <w:pPr>
        <w:pStyle w:val="Listparagraf"/>
        <w:numPr>
          <w:ilvl w:val="0"/>
          <w:numId w:val="2"/>
        </w:numPr>
        <w:spacing w:after="0" w:line="240" w:lineRule="auto"/>
        <w:jc w:val="both"/>
        <w:rPr>
          <w:rFonts w:ascii="Trebuchet MS" w:eastAsia="Times New Roman" w:hAnsi="Trebuchet MS" w:cs="PF Square Sans Pro Medium"/>
          <w:b/>
          <w:color w:val="222A35" w:themeColor="text2" w:themeShade="80"/>
          <w:lang w:eastAsia="ar-SA"/>
        </w:rPr>
      </w:pPr>
      <w:r w:rsidRPr="00556DDD">
        <w:rPr>
          <w:rFonts w:ascii="Trebuchet MS" w:eastAsia="Times New Roman" w:hAnsi="Trebuchet MS" w:cs="PF Square Sans Pro Medium"/>
          <w:b/>
          <w:color w:val="222A35" w:themeColor="text2" w:themeShade="80"/>
          <w:lang w:eastAsia="ar-SA"/>
        </w:rPr>
        <w:t xml:space="preserve">Dezvoltare durabilă </w:t>
      </w:r>
      <w:r w:rsidRPr="00556DDD">
        <w:rPr>
          <w:rFonts w:ascii="Trebuchet MS" w:eastAsia="Times New Roman" w:hAnsi="Trebuchet MS" w:cs="PF Square Sans Pro Medium"/>
          <w:color w:val="222A35" w:themeColor="text2" w:themeShade="80"/>
          <w:lang w:eastAsia="ar-SA"/>
        </w:rPr>
        <w:t>- în cadrul procesului de selecție pot fi acordate puncte suplimentare proiectelor care contribuie la tema orizontală – sprijinirea tranziției către o economie bazată pe emisii scăzute de carbon sau celor care propun în implementarea operațiunilor aspecte legate de locuri de muncă verzi,</w:t>
      </w:r>
    </w:p>
    <w:p w:rsidR="00A65268" w:rsidRPr="00556DDD" w:rsidRDefault="00A65268" w:rsidP="00556DDD">
      <w:pPr>
        <w:pStyle w:val="Listparagraf"/>
        <w:numPr>
          <w:ilvl w:val="0"/>
          <w:numId w:val="2"/>
        </w:numPr>
        <w:spacing w:after="0" w:line="240" w:lineRule="auto"/>
        <w:jc w:val="both"/>
        <w:rPr>
          <w:rFonts w:ascii="Trebuchet MS" w:eastAsia="Times New Roman" w:hAnsi="Trebuchet MS" w:cs="PF Square Sans Pro Medium"/>
          <w:b/>
          <w:color w:val="222A35" w:themeColor="text2" w:themeShade="80"/>
          <w:lang w:eastAsia="ar-SA"/>
        </w:rPr>
      </w:pPr>
      <w:r w:rsidRPr="00556DDD">
        <w:rPr>
          <w:rFonts w:ascii="Trebuchet MS" w:eastAsia="Times New Roman" w:hAnsi="Trebuchet MS" w:cs="PF Square Sans Pro Medium"/>
          <w:b/>
          <w:color w:val="222A35" w:themeColor="text2" w:themeShade="80"/>
          <w:lang w:eastAsia="ar-SA"/>
        </w:rPr>
        <w:t>Egalitatea de șanse, non-discriminarea etc,</w:t>
      </w:r>
    </w:p>
    <w:p w:rsidR="00A65268" w:rsidRPr="00556DDD" w:rsidRDefault="00A65268" w:rsidP="00556DDD">
      <w:pPr>
        <w:pStyle w:val="Listparagraf"/>
        <w:numPr>
          <w:ilvl w:val="0"/>
          <w:numId w:val="2"/>
        </w:numPr>
        <w:spacing w:after="0" w:line="240" w:lineRule="auto"/>
        <w:jc w:val="both"/>
        <w:rPr>
          <w:rFonts w:ascii="Trebuchet MS" w:eastAsia="Times New Roman" w:hAnsi="Trebuchet MS" w:cs="PF Square Sans Pro Medium"/>
          <w:b/>
          <w:color w:val="222A35" w:themeColor="text2" w:themeShade="80"/>
          <w:lang w:eastAsia="ar-SA"/>
        </w:rPr>
      </w:pPr>
      <w:r w:rsidRPr="00556DDD">
        <w:rPr>
          <w:rFonts w:ascii="Trebuchet MS" w:eastAsia="Times New Roman" w:hAnsi="Trebuchet MS" w:cs="PF Square Sans Pro Medium"/>
          <w:b/>
          <w:color w:val="222A35" w:themeColor="text2" w:themeShade="80"/>
          <w:lang w:eastAsia="ar-SA"/>
        </w:rPr>
        <w:t>Utilizarea TIC și contribuția la dezvoltarea de competențe digitale</w:t>
      </w:r>
      <w:r w:rsidRPr="00556DDD">
        <w:rPr>
          <w:rFonts w:ascii="Trebuchet MS" w:eastAsia="Times New Roman" w:hAnsi="Trebuchet MS" w:cs="PF Square Sans Pro Medium"/>
          <w:color w:val="222A35" w:themeColor="text2" w:themeShade="80"/>
          <w:lang w:eastAsia="ar-SA"/>
        </w:rPr>
        <w:t>.</w:t>
      </w:r>
    </w:p>
    <w:p w:rsidR="00FD6214" w:rsidRPr="00556DDD" w:rsidRDefault="00BD1A7C" w:rsidP="00556DDD">
      <w:pPr>
        <w:suppressAutoHyphens/>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De asemenea, a</w:t>
      </w:r>
      <w:r w:rsidR="00A32E03" w:rsidRPr="00556DDD">
        <w:rPr>
          <w:rFonts w:ascii="Trebuchet MS" w:hAnsi="Trebuchet MS"/>
          <w:color w:val="222A35" w:themeColor="text2" w:themeShade="80"/>
        </w:rPr>
        <w:t xml:space="preserve">ctivitatile propuse in cadrul prezentului apel dedicat vor urmari realizarea celor </w:t>
      </w:r>
      <w:r w:rsidR="00FD6214" w:rsidRPr="00556DDD">
        <w:rPr>
          <w:rFonts w:ascii="Trebuchet MS" w:hAnsi="Trebuchet MS"/>
          <w:color w:val="222A35" w:themeColor="text2" w:themeShade="80"/>
        </w:rPr>
        <w:t>doua obiective</w:t>
      </w:r>
      <w:r w:rsidR="00A32E03" w:rsidRPr="00556DDD">
        <w:rPr>
          <w:rFonts w:ascii="Trebuchet MS" w:hAnsi="Trebuchet MS"/>
          <w:color w:val="222A35" w:themeColor="text2" w:themeShade="80"/>
        </w:rPr>
        <w:t xml:space="preserve"> strategice ale SIDDDD, respectiv:  </w:t>
      </w:r>
    </w:p>
    <w:p w:rsidR="00FD6214" w:rsidRPr="00556DDD" w:rsidRDefault="00A32E03" w:rsidP="00556DDD">
      <w:pPr>
        <w:suppressAutoHyphens/>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1. Păstrarea valorilor naturale unice printr-un management de mediu ghidat de știință și prin consolidarea comunităților locale în rolul acestora de protectori proactivi ai acestui patrimoniu mondial unic; </w:t>
      </w:r>
    </w:p>
    <w:p w:rsidR="00A32E03" w:rsidRPr="00556DDD" w:rsidRDefault="00FD6214" w:rsidP="00556DDD">
      <w:pPr>
        <w:suppressAutoHyphens/>
        <w:spacing w:after="0" w:line="240" w:lineRule="auto"/>
        <w:jc w:val="both"/>
        <w:rPr>
          <w:rFonts w:ascii="Trebuchet MS" w:hAnsi="Trebuchet MS" w:cs="Calibri"/>
          <w:color w:val="222A35" w:themeColor="text2" w:themeShade="80"/>
          <w:lang w:eastAsia="ar-SA"/>
        </w:rPr>
      </w:pPr>
      <w:r w:rsidRPr="00556DDD">
        <w:rPr>
          <w:rFonts w:ascii="Trebuchet MS" w:hAnsi="Trebuchet MS"/>
          <w:color w:val="222A35" w:themeColor="text2" w:themeShade="80"/>
        </w:rPr>
        <w:lastRenderedPageBreak/>
        <w:t xml:space="preserve">2. </w:t>
      </w:r>
      <w:r w:rsidR="00A32E03" w:rsidRPr="00556DDD">
        <w:rPr>
          <w:rFonts w:ascii="Trebuchet MS" w:hAnsi="Trebuchet MS"/>
          <w:color w:val="222A35" w:themeColor="text2" w:themeShade="80"/>
        </w:rPr>
        <w:t>Dezvoltarea unei economii locale verzi, incluzive, pe baza consumului și protecției durabile, eficientă din punct de vedere al resurselor, valorificând avantajele comparative ale zonei și beneficiind de sprijinul unor ser</w:t>
      </w:r>
      <w:r w:rsidRPr="00556DDD">
        <w:rPr>
          <w:rFonts w:ascii="Trebuchet MS" w:hAnsi="Trebuchet MS"/>
          <w:color w:val="222A35" w:themeColor="text2" w:themeShade="80"/>
        </w:rPr>
        <w:t>vicii publice îmbunătățite</w:t>
      </w:r>
      <w:r w:rsidR="00A32E03" w:rsidRPr="00556DDD">
        <w:rPr>
          <w:rFonts w:ascii="Trebuchet MS" w:hAnsi="Trebuchet MS"/>
          <w:color w:val="222A35" w:themeColor="text2" w:themeShade="80"/>
        </w:rPr>
        <w:t xml:space="preserve">.             </w:t>
      </w:r>
    </w:p>
    <w:p w:rsidR="00A65268" w:rsidRPr="00556DDD" w:rsidRDefault="00A65268" w:rsidP="00556DDD">
      <w:pPr>
        <w:spacing w:after="0" w:line="240" w:lineRule="auto"/>
        <w:jc w:val="both"/>
        <w:rPr>
          <w:rFonts w:ascii="Trebuchet MS" w:eastAsia="Times New Roman" w:hAnsi="Trebuchet MS" w:cs="PF Square Sans Pro Medium"/>
          <w:color w:val="222A35" w:themeColor="text2" w:themeShade="80"/>
          <w:lang w:eastAsia="ar-SA"/>
        </w:rPr>
      </w:pPr>
      <w:r w:rsidRPr="00556DDD">
        <w:rPr>
          <w:rFonts w:ascii="Trebuchet MS" w:eastAsia="Times New Roman" w:hAnsi="Trebuchet MS" w:cs="PF Square Sans Pro Medium"/>
          <w:color w:val="222A35" w:themeColor="text2" w:themeShade="80"/>
          <w:lang w:eastAsia="ar-SA"/>
        </w:rPr>
        <w:t>Pentru informații privind temele orizontale se va consulta: Ghid – integrare teme orizontale în cadrul proiectelor finanţate din FESI 2014-2020 disponibil la http://www.fonduri-ue.ro/orientari-beneficiari.</w:t>
      </w:r>
    </w:p>
    <w:p w:rsidR="00A65268" w:rsidRPr="00556DDD" w:rsidRDefault="00A65268" w:rsidP="00556DDD">
      <w:pPr>
        <w:spacing w:after="0" w:line="240" w:lineRule="auto"/>
        <w:jc w:val="both"/>
        <w:rPr>
          <w:rFonts w:ascii="Trebuchet MS" w:hAnsi="Trebuchet MS"/>
          <w:color w:val="222A35" w:themeColor="text2" w:themeShade="80"/>
        </w:rPr>
      </w:pPr>
    </w:p>
    <w:p w:rsidR="00FC0B19" w:rsidRPr="00556DDD" w:rsidRDefault="004F3A96" w:rsidP="00556DDD">
      <w:pPr>
        <w:pStyle w:val="Titlu2"/>
        <w:spacing w:before="0" w:line="240" w:lineRule="auto"/>
        <w:jc w:val="both"/>
        <w:rPr>
          <w:rFonts w:ascii="Trebuchet MS" w:hAnsi="Trebuchet MS"/>
          <w:b/>
          <w:color w:val="222A35" w:themeColor="text2" w:themeShade="80"/>
          <w:sz w:val="22"/>
          <w:szCs w:val="22"/>
        </w:rPr>
      </w:pPr>
      <w:bookmarkStart w:id="19" w:name="_Toc500169428"/>
      <w:r w:rsidRPr="00556DDD">
        <w:rPr>
          <w:rFonts w:ascii="Trebuchet MS" w:hAnsi="Trebuchet MS"/>
          <w:b/>
          <w:color w:val="222A35" w:themeColor="text2" w:themeShade="80"/>
          <w:sz w:val="22"/>
          <w:szCs w:val="22"/>
        </w:rPr>
        <w:t>1.6</w:t>
      </w:r>
      <w:r w:rsidR="00FC0B19" w:rsidRPr="00556DDD">
        <w:rPr>
          <w:rFonts w:ascii="Trebuchet MS" w:hAnsi="Trebuchet MS"/>
          <w:b/>
          <w:color w:val="222A35" w:themeColor="text2" w:themeShade="80"/>
          <w:sz w:val="22"/>
          <w:szCs w:val="22"/>
        </w:rPr>
        <w:t>. Tipuri de solicitanți/ parteneri eligibili</w:t>
      </w:r>
      <w:bookmarkEnd w:id="19"/>
      <w:r w:rsidR="00FC0B19" w:rsidRPr="00556DDD">
        <w:rPr>
          <w:rFonts w:ascii="Trebuchet MS" w:hAnsi="Trebuchet MS"/>
          <w:b/>
          <w:color w:val="222A35" w:themeColor="text2" w:themeShade="80"/>
          <w:sz w:val="22"/>
          <w:szCs w:val="22"/>
        </w:rPr>
        <w:t xml:space="preserve"> </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w:t>
      </w:r>
      <w:r w:rsidRPr="00556DDD">
        <w:rPr>
          <w:rFonts w:ascii="Trebuchet MS" w:hAnsi="Trebuchet MS"/>
          <w:color w:val="222A35" w:themeColor="text2" w:themeShade="80"/>
        </w:rPr>
        <w:tab/>
      </w:r>
      <w:r w:rsidRPr="00556DDD">
        <w:rPr>
          <w:rFonts w:ascii="Trebuchet MS" w:hAnsi="Trebuchet MS"/>
          <w:b/>
          <w:color w:val="222A35" w:themeColor="text2" w:themeShade="80"/>
        </w:rPr>
        <w:t>Furnizori acreditati de servicii specializate pentru stimularea ocupării forței de muncă</w:t>
      </w:r>
      <w:r w:rsidRPr="00556DDD">
        <w:rPr>
          <w:rFonts w:ascii="Trebuchet MS" w:hAnsi="Trebuchet MS"/>
          <w:color w:val="222A35" w:themeColor="text2" w:themeShade="80"/>
        </w:rPr>
        <w:t xml:space="preserve"> - acreditați în conformitate cu prevederile Hotararii Guvernului nr. 277/21.03.2002 privind aprobarea Criteriilor de acreditare a furnizorilor de servicii specializate pentru stimularea ocupării forţei de muncă, cu modificările și completările ulterioare;</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w:t>
      </w:r>
      <w:r w:rsidRPr="00556DDD">
        <w:rPr>
          <w:rFonts w:ascii="Trebuchet MS" w:hAnsi="Trebuchet MS"/>
          <w:color w:val="222A35" w:themeColor="text2" w:themeShade="80"/>
        </w:rPr>
        <w:tab/>
      </w:r>
      <w:r w:rsidRPr="00556DDD">
        <w:rPr>
          <w:rFonts w:ascii="Trebuchet MS" w:hAnsi="Trebuchet MS"/>
          <w:b/>
          <w:color w:val="222A35" w:themeColor="text2" w:themeShade="80"/>
        </w:rPr>
        <w:t>Furnizori autorizati de formare profesională</w:t>
      </w:r>
      <w:r w:rsidRPr="00556DDD">
        <w:rPr>
          <w:rFonts w:ascii="Trebuchet MS" w:hAnsi="Trebuchet MS"/>
          <w:color w:val="222A35" w:themeColor="text2" w:themeShade="80"/>
        </w:rPr>
        <w:t xml:space="preserve"> – autorizați în conformitate cu prevederile Ordonantei Guvernului nr.129/31.08.2000 privind formarea profesionala a adultilor, republicată, cu modificările și completările ulterioare;</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w:t>
      </w:r>
      <w:r w:rsidRPr="00556DDD">
        <w:rPr>
          <w:rFonts w:ascii="Trebuchet MS" w:hAnsi="Trebuchet MS"/>
          <w:color w:val="222A35" w:themeColor="text2" w:themeShade="80"/>
        </w:rPr>
        <w:tab/>
      </w:r>
      <w:r w:rsidRPr="00556DDD">
        <w:rPr>
          <w:rFonts w:ascii="Trebuchet MS" w:hAnsi="Trebuchet MS"/>
          <w:b/>
          <w:color w:val="222A35" w:themeColor="text2" w:themeShade="80"/>
        </w:rPr>
        <w:t>Centre autorizate de evaluare și certificare a competențelor profesionale obținute pe alte căi decât cele formale,</w:t>
      </w:r>
      <w:r w:rsidRPr="00556DDD">
        <w:rPr>
          <w:rFonts w:ascii="Trebuchet MS" w:hAnsi="Trebuchet MS"/>
          <w:color w:val="222A35" w:themeColor="text2" w:themeShade="80"/>
        </w:rPr>
        <w:t xml:space="preserve"> acreditate conform Ordinului ministrului educaţiei şi cercetării şi al ministrului muncii, solidarităţii sociale şi familiei nr. 4.543/468/2004, cu modificările şi completările ulterioare;</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w:t>
      </w:r>
      <w:r w:rsidRPr="00556DDD">
        <w:rPr>
          <w:rFonts w:ascii="Trebuchet MS" w:hAnsi="Trebuchet MS"/>
          <w:color w:val="222A35" w:themeColor="text2" w:themeShade="80"/>
        </w:rPr>
        <w:tab/>
      </w:r>
      <w:r w:rsidRPr="00556DDD">
        <w:rPr>
          <w:rFonts w:ascii="Trebuchet MS" w:hAnsi="Trebuchet MS"/>
          <w:b/>
          <w:color w:val="222A35" w:themeColor="text2" w:themeShade="80"/>
        </w:rPr>
        <w:t>Asociații și fundații</w:t>
      </w:r>
      <w:r w:rsidRPr="00556DDD">
        <w:rPr>
          <w:rFonts w:ascii="Trebuchet MS" w:hAnsi="Trebuchet MS"/>
          <w:color w:val="222A35" w:themeColor="text2" w:themeShade="80"/>
        </w:rPr>
        <w:t xml:space="preserve"> – persoane juridice de drept privat constituite conform Ordonantei Guvernului nr.26/30.01.2000 cu privire la asociații și fundații, cu modificările și completările ulterioare;</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w:t>
      </w:r>
      <w:r w:rsidRPr="00556DDD">
        <w:rPr>
          <w:rFonts w:ascii="Trebuchet MS" w:hAnsi="Trebuchet MS"/>
          <w:color w:val="222A35" w:themeColor="text2" w:themeShade="80"/>
        </w:rPr>
        <w:tab/>
      </w:r>
      <w:r w:rsidRPr="00556DDD">
        <w:rPr>
          <w:rFonts w:ascii="Trebuchet MS" w:hAnsi="Trebuchet MS"/>
          <w:b/>
          <w:color w:val="222A35" w:themeColor="text2" w:themeShade="80"/>
        </w:rPr>
        <w:t>Organizații sindicale</w:t>
      </w:r>
      <w:r w:rsidRPr="00556DDD">
        <w:rPr>
          <w:rFonts w:ascii="Trebuchet MS" w:hAnsi="Trebuchet MS"/>
          <w:color w:val="222A35" w:themeColor="text2" w:themeShade="80"/>
        </w:rPr>
        <w:t xml:space="preserve"> (sindicate, federații sindicale, confederații sindicale sau uniuni sindicale teritoriale) - persoane juridice de drept privat, constituite în conformitate cu Legea dialogului social nr.62/10.05.2011, republicată, cu modificările și completările ulterioare;</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w:t>
      </w:r>
      <w:r w:rsidRPr="00556DDD">
        <w:rPr>
          <w:rFonts w:ascii="Trebuchet MS" w:hAnsi="Trebuchet MS"/>
          <w:color w:val="222A35" w:themeColor="text2" w:themeShade="80"/>
        </w:rPr>
        <w:tab/>
      </w:r>
      <w:r w:rsidRPr="00556DDD">
        <w:rPr>
          <w:rFonts w:ascii="Trebuchet MS" w:hAnsi="Trebuchet MS"/>
          <w:b/>
          <w:color w:val="222A35" w:themeColor="text2" w:themeShade="80"/>
        </w:rPr>
        <w:t>Organizații patronale</w:t>
      </w:r>
      <w:r w:rsidRPr="00556DDD">
        <w:rPr>
          <w:rFonts w:ascii="Trebuchet MS" w:hAnsi="Trebuchet MS"/>
          <w:color w:val="222A35" w:themeColor="text2" w:themeShade="80"/>
        </w:rPr>
        <w:t xml:space="preserve"> (patronate, federații patronale, confederații patronale sau uniuni patronale teritoriale) - persoane juridice de drept privat fără scop patrimonial, constituite în conformitate cu Legea dialogului social nr.62/10.05.2011, republicată, cu modificările și completările ulterioare;</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w:t>
      </w:r>
      <w:r w:rsidRPr="00556DDD">
        <w:rPr>
          <w:rFonts w:ascii="Trebuchet MS" w:hAnsi="Trebuchet MS"/>
          <w:color w:val="222A35" w:themeColor="text2" w:themeShade="80"/>
        </w:rPr>
        <w:tab/>
      </w:r>
      <w:r w:rsidRPr="00556DDD">
        <w:rPr>
          <w:rFonts w:ascii="Trebuchet MS" w:hAnsi="Trebuchet MS"/>
          <w:b/>
          <w:color w:val="222A35" w:themeColor="text2" w:themeShade="80"/>
        </w:rPr>
        <w:t>Întreprinderi sociale de inserție</w:t>
      </w:r>
      <w:r w:rsidRPr="00556DDD">
        <w:rPr>
          <w:rFonts w:ascii="Trebuchet MS" w:hAnsi="Trebuchet MS"/>
          <w:color w:val="222A35" w:themeColor="text2" w:themeShade="80"/>
        </w:rPr>
        <w:t xml:space="preserve"> – persoane juridice atestate conform Legii nr.219/2015 privind economia socială, cu modificările și completările ulterioare;</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w:t>
      </w:r>
      <w:r w:rsidRPr="00556DDD">
        <w:rPr>
          <w:rFonts w:ascii="Trebuchet MS" w:hAnsi="Trebuchet MS"/>
          <w:color w:val="222A35" w:themeColor="text2" w:themeShade="80"/>
        </w:rPr>
        <w:tab/>
      </w:r>
      <w:r w:rsidRPr="00556DDD">
        <w:rPr>
          <w:rFonts w:ascii="Trebuchet MS" w:hAnsi="Trebuchet MS"/>
          <w:b/>
          <w:color w:val="222A35" w:themeColor="text2" w:themeShade="80"/>
        </w:rPr>
        <w:t>Organizații de tineret</w:t>
      </w:r>
      <w:r w:rsidRPr="00556DDD">
        <w:rPr>
          <w:rFonts w:ascii="Trebuchet MS" w:hAnsi="Trebuchet MS"/>
          <w:color w:val="222A35" w:themeColor="text2" w:themeShade="80"/>
        </w:rPr>
        <w:t xml:space="preserve"> - persoane juridice de drept privat și fără scop patrimonial, definite conform art.11 alin.1 din Legea tinerilor nr.350/2006, constituite conform                                  Ordonantei Guvernului nr.26/30.01.2000 cu privire la asociații și fundații, cu modificările și completările ulterioare; </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w:t>
      </w:r>
      <w:r w:rsidRPr="00556DDD">
        <w:rPr>
          <w:rFonts w:ascii="Trebuchet MS" w:hAnsi="Trebuchet MS"/>
          <w:color w:val="222A35" w:themeColor="text2" w:themeShade="80"/>
        </w:rPr>
        <w:tab/>
      </w:r>
      <w:r w:rsidRPr="00556DDD">
        <w:rPr>
          <w:rFonts w:ascii="Trebuchet MS" w:hAnsi="Trebuchet MS"/>
          <w:b/>
          <w:color w:val="222A35" w:themeColor="text2" w:themeShade="80"/>
        </w:rPr>
        <w:t>Angajatori -</w:t>
      </w:r>
      <w:r w:rsidRPr="00556DDD">
        <w:rPr>
          <w:rFonts w:ascii="Trebuchet MS" w:hAnsi="Trebuchet MS"/>
          <w:color w:val="222A35" w:themeColor="text2" w:themeShade="80"/>
        </w:rPr>
        <w:t xml:space="preserve"> persoane juridice de drept privat constituite conform Legii nr.31/16.11.1990 privind societățile, republicată, cu modificările și completările ulterioare;</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w:t>
      </w:r>
      <w:r w:rsidRPr="00556DDD">
        <w:rPr>
          <w:rFonts w:ascii="Trebuchet MS" w:hAnsi="Trebuchet MS"/>
          <w:color w:val="222A35" w:themeColor="text2" w:themeShade="80"/>
        </w:rPr>
        <w:tab/>
      </w:r>
      <w:r w:rsidRPr="00556DDD">
        <w:rPr>
          <w:rFonts w:ascii="Trebuchet MS" w:hAnsi="Trebuchet MS"/>
          <w:b/>
          <w:color w:val="222A35" w:themeColor="text2" w:themeShade="80"/>
        </w:rPr>
        <w:t>Camere de Comerţ şi Industrie –</w:t>
      </w:r>
      <w:r w:rsidRPr="00556DDD">
        <w:rPr>
          <w:rFonts w:ascii="Trebuchet MS" w:hAnsi="Trebuchet MS"/>
          <w:color w:val="222A35" w:themeColor="text2" w:themeShade="80"/>
        </w:rPr>
        <w:t xml:space="preserve"> persoane juridice de utilitate publică, organizații autonome, neguvernamentale, fără scop patrimonial, organizate în temeiul dispoziţiilor din Legea nr.335/06.12.2007 privind Camerele de Comerţ din România, cu modificările şi completările ulterioare.</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 xml:space="preserve">Solicitanții pot </w:t>
      </w:r>
      <w:r w:rsidR="00AA34B3" w:rsidRPr="00556DDD">
        <w:rPr>
          <w:rFonts w:ascii="Trebuchet MS" w:hAnsi="Trebuchet MS"/>
          <w:b/>
          <w:color w:val="222A35" w:themeColor="text2" w:themeShade="80"/>
        </w:rPr>
        <w:t xml:space="preserve">depune proiecte în calitate de </w:t>
      </w:r>
      <w:r w:rsidRPr="00556DDD">
        <w:rPr>
          <w:rFonts w:ascii="Trebuchet MS" w:hAnsi="Trebuchet MS"/>
          <w:b/>
          <w:color w:val="222A35" w:themeColor="text2" w:themeShade="80"/>
        </w:rPr>
        <w:t>beneficiari unici sau în parteneriat.</w:t>
      </w:r>
    </w:p>
    <w:p w:rsidR="00040FE5" w:rsidRPr="00556DDD" w:rsidRDefault="00040FE5" w:rsidP="00556DDD">
      <w:pPr>
        <w:spacing w:after="0" w:line="240" w:lineRule="auto"/>
        <w:jc w:val="both"/>
        <w:rPr>
          <w:rFonts w:ascii="Trebuchet MS" w:hAnsi="Trebuchet MS"/>
          <w:b/>
          <w:color w:val="222A35" w:themeColor="text2" w:themeShade="80"/>
        </w:rPr>
      </w:pP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Partenerii transnaționali nu sunt eligibili in cadrul prezentului apel de proiecte.</w:t>
      </w:r>
    </w:p>
    <w:p w:rsidR="00144AC0" w:rsidRPr="00556DDD" w:rsidRDefault="00144AC0" w:rsidP="00556DDD">
      <w:pPr>
        <w:spacing w:after="0" w:line="240" w:lineRule="auto"/>
        <w:jc w:val="both"/>
        <w:rPr>
          <w:rFonts w:ascii="Trebuchet MS" w:hAnsi="Trebuchet MS"/>
          <w:b/>
          <w:color w:val="222A35" w:themeColor="text2" w:themeShade="80"/>
        </w:rPr>
      </w:pPr>
    </w:p>
    <w:p w:rsidR="00AE1375"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lastRenderedPageBreak/>
        <w:t xml:space="preserve">Solicitanți și partenerii pot avea sediul social în orice regiune de dezvoltare din România, nefiind obligatoriu ca solicitantul / liderul de parteneriat/ partenerii sa aiba sediul social in </w:t>
      </w:r>
      <w:r w:rsidR="00AE1375" w:rsidRPr="00556DDD">
        <w:rPr>
          <w:rFonts w:ascii="Trebuchet MS" w:hAnsi="Trebuchet MS"/>
          <w:color w:val="222A35" w:themeColor="text2" w:themeShade="80"/>
        </w:rPr>
        <w:t xml:space="preserve">teritoriul ITI Delta Dunarii </w:t>
      </w: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În cazul în care proiectul se implementează în parteneriat, este obligatoriu ca fiecare partener să fie implicat cu resurse umane proprii în cel puțin o activitate relevantă, menționată la secțiunea 1.3 din prezentul ghid.</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b/>
          <w:color w:val="222A35" w:themeColor="text2" w:themeShade="80"/>
        </w:rPr>
        <w:t>Pentru solicitant și/sau parteneri în cadrul proiectului, este obligatoriu să fie atașate la cererea de finanțare autorizațiile/acreditările în funcție de activităţile pe care aceștia le vor implementa</w:t>
      </w:r>
      <w:r w:rsidRPr="00556DDD">
        <w:rPr>
          <w:rFonts w:ascii="Trebuchet MS" w:hAnsi="Trebuchet MS"/>
          <w:color w:val="222A35" w:themeColor="text2" w:themeShade="80"/>
        </w:rPr>
        <w:t xml:space="preserve"> in cadrul proiectului, autorizații/acreditări valabile la data depunerii cererii de finantare, după cum urmează:  </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w:t>
      </w:r>
      <w:r w:rsidRPr="00556DDD">
        <w:rPr>
          <w:rFonts w:ascii="Trebuchet MS" w:hAnsi="Trebuchet MS"/>
          <w:color w:val="222A35" w:themeColor="text2" w:themeShade="80"/>
        </w:rPr>
        <w:tab/>
      </w:r>
      <w:r w:rsidRPr="00556DDD">
        <w:rPr>
          <w:rFonts w:ascii="Trebuchet MS" w:hAnsi="Trebuchet MS"/>
          <w:b/>
          <w:color w:val="222A35" w:themeColor="text2" w:themeShade="80"/>
        </w:rPr>
        <w:t xml:space="preserve">Acreditarea ca furnizor de servicii specializate pentru stimularea ocupării forței de muncă </w:t>
      </w:r>
      <w:r w:rsidRPr="00556DDD">
        <w:rPr>
          <w:rFonts w:ascii="Trebuchet MS" w:hAnsi="Trebuchet MS"/>
          <w:color w:val="222A35" w:themeColor="text2" w:themeShade="80"/>
        </w:rPr>
        <w:t>(H</w:t>
      </w:r>
      <w:r w:rsidR="00CC721E" w:rsidRPr="00556DDD">
        <w:rPr>
          <w:rFonts w:ascii="Trebuchet MS" w:hAnsi="Trebuchet MS"/>
          <w:color w:val="222A35" w:themeColor="text2" w:themeShade="80"/>
        </w:rPr>
        <w:t xml:space="preserve">otararea </w:t>
      </w:r>
      <w:r w:rsidRPr="00556DDD">
        <w:rPr>
          <w:rFonts w:ascii="Trebuchet MS" w:hAnsi="Trebuchet MS"/>
          <w:color w:val="222A35" w:themeColor="text2" w:themeShade="80"/>
        </w:rPr>
        <w:t>G</w:t>
      </w:r>
      <w:r w:rsidR="00CC721E" w:rsidRPr="00556DDD">
        <w:rPr>
          <w:rFonts w:ascii="Trebuchet MS" w:hAnsi="Trebuchet MS"/>
          <w:color w:val="222A35" w:themeColor="text2" w:themeShade="80"/>
        </w:rPr>
        <w:t>uvernului</w:t>
      </w:r>
      <w:r w:rsidRPr="00556DDD">
        <w:rPr>
          <w:rFonts w:ascii="Trebuchet MS" w:hAnsi="Trebuchet MS"/>
          <w:color w:val="222A35" w:themeColor="text2" w:themeShade="80"/>
        </w:rPr>
        <w:t xml:space="preserve"> nr. 277 din 21 martie 2002 privind aprobarea Criteriilor de acreditare a furnizorilor de servicii specializate pentru stimularea ocupării forţei de muncă, cu modificările și completările ulterioare), respectiv acreditarea pentru servicii specializate de informare si consiliere pe piata muncii;</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w:t>
      </w:r>
      <w:r w:rsidRPr="00556DDD">
        <w:rPr>
          <w:rFonts w:ascii="Trebuchet MS" w:hAnsi="Trebuchet MS"/>
          <w:color w:val="222A35" w:themeColor="text2" w:themeShade="80"/>
        </w:rPr>
        <w:tab/>
      </w:r>
      <w:r w:rsidRPr="00556DDD">
        <w:rPr>
          <w:rFonts w:ascii="Trebuchet MS" w:hAnsi="Trebuchet MS"/>
          <w:b/>
          <w:color w:val="222A35" w:themeColor="text2" w:themeShade="80"/>
        </w:rPr>
        <w:t>Acreditarea ca furnizor de servicii specializate pentru stimularea ocupării forței de muncă</w:t>
      </w:r>
      <w:r w:rsidRPr="00556DDD">
        <w:rPr>
          <w:rFonts w:ascii="Trebuchet MS" w:hAnsi="Trebuchet MS"/>
          <w:color w:val="222A35" w:themeColor="text2" w:themeShade="80"/>
        </w:rPr>
        <w:t xml:space="preserve"> (</w:t>
      </w:r>
      <w:r w:rsidR="00CC721E" w:rsidRPr="00556DDD">
        <w:rPr>
          <w:rFonts w:ascii="Trebuchet MS" w:hAnsi="Trebuchet MS"/>
          <w:color w:val="222A35" w:themeColor="text2" w:themeShade="80"/>
        </w:rPr>
        <w:t xml:space="preserve">Hotararea Guvernului </w:t>
      </w:r>
      <w:r w:rsidRPr="00556DDD">
        <w:rPr>
          <w:rFonts w:ascii="Trebuchet MS" w:hAnsi="Trebuchet MS"/>
          <w:color w:val="222A35" w:themeColor="text2" w:themeShade="80"/>
        </w:rPr>
        <w:t>nr. 277 din 21 martie 2002 privind aprobarea Criteriilor de acreditare a furnizorilor de servicii specializate pentru stimularea ocupării forţei de muncă, cu modificările și completările ulterioare), respectiv acreditarea pentru servicii specializate de mediere pe piata muncii interne;</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w:t>
      </w:r>
      <w:r w:rsidRPr="00556DDD">
        <w:rPr>
          <w:rFonts w:ascii="Trebuchet MS" w:hAnsi="Trebuchet MS"/>
          <w:color w:val="222A35" w:themeColor="text2" w:themeShade="80"/>
        </w:rPr>
        <w:tab/>
      </w:r>
      <w:r w:rsidRPr="00556DDD">
        <w:rPr>
          <w:rFonts w:ascii="Trebuchet MS" w:hAnsi="Trebuchet MS"/>
          <w:b/>
          <w:color w:val="222A35" w:themeColor="text2" w:themeShade="80"/>
        </w:rPr>
        <w:t>Autorizarea ca furnizor de formare profesională</w:t>
      </w:r>
      <w:r w:rsidRPr="00556DDD">
        <w:rPr>
          <w:rFonts w:ascii="Trebuchet MS" w:hAnsi="Trebuchet MS"/>
          <w:color w:val="222A35" w:themeColor="text2" w:themeShade="80"/>
        </w:rPr>
        <w:t xml:space="preserve"> (Ordonanta Guvernului nr.129/31.08.2000 privind formarea profesionala a adultilor, republicată, cu modificările și completările ulterioare );</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w:t>
      </w:r>
      <w:r w:rsidRPr="00556DDD">
        <w:rPr>
          <w:rFonts w:ascii="Trebuchet MS" w:hAnsi="Trebuchet MS"/>
          <w:color w:val="222A35" w:themeColor="text2" w:themeShade="80"/>
        </w:rPr>
        <w:tab/>
      </w:r>
      <w:r w:rsidRPr="00556DDD">
        <w:rPr>
          <w:rFonts w:ascii="Trebuchet MS" w:hAnsi="Trebuchet MS"/>
          <w:b/>
          <w:color w:val="222A35" w:themeColor="text2" w:themeShade="80"/>
        </w:rPr>
        <w:t>Autorizarea centrului de evaluare a competențelor dobândite în sistem non-formal și informal</w:t>
      </w:r>
      <w:r w:rsidRPr="00556DDD">
        <w:rPr>
          <w:rFonts w:ascii="Trebuchet MS" w:hAnsi="Trebuchet MS"/>
          <w:color w:val="222A35" w:themeColor="text2" w:themeShade="80"/>
        </w:rPr>
        <w:t xml:space="preserve"> (Ordinului ministrului educaţiei şi cercetării şi al ministrului muncii, solidarităţii sociale şi familiei nr. 4.543/468/2004)</w:t>
      </w:r>
    </w:p>
    <w:p w:rsidR="000865E3" w:rsidRPr="00556DDD" w:rsidRDefault="000865E3" w:rsidP="00556DDD">
      <w:pPr>
        <w:spacing w:after="0" w:line="240" w:lineRule="auto"/>
        <w:jc w:val="both"/>
        <w:rPr>
          <w:rFonts w:ascii="Trebuchet MS" w:hAnsi="Trebuchet MS"/>
          <w:b/>
          <w:color w:val="222A35" w:themeColor="text2" w:themeShade="80"/>
        </w:rPr>
      </w:pP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NB:</w:t>
      </w:r>
      <w:r w:rsidR="002B34EC" w:rsidRPr="00556DDD">
        <w:rPr>
          <w:rFonts w:ascii="Trebuchet MS" w:hAnsi="Trebuchet MS"/>
          <w:b/>
          <w:color w:val="222A35" w:themeColor="text2" w:themeShade="80"/>
        </w:rPr>
        <w:t xml:space="preserve"> </w:t>
      </w:r>
      <w:r w:rsidRPr="00556DDD">
        <w:rPr>
          <w:rFonts w:ascii="Trebuchet MS" w:hAnsi="Trebuchet MS"/>
          <w:b/>
          <w:color w:val="222A35" w:themeColor="text2" w:themeShade="80"/>
        </w:rPr>
        <w:t xml:space="preserve">Solicitantul și partenerii acestuia </w:t>
      </w:r>
      <w:r w:rsidR="002B34EC" w:rsidRPr="00556DDD">
        <w:rPr>
          <w:rFonts w:ascii="Trebuchet MS" w:hAnsi="Trebuchet MS"/>
          <w:b/>
          <w:color w:val="222A35" w:themeColor="text2" w:themeShade="80"/>
        </w:rPr>
        <w:t xml:space="preserve">au obligația să faciliteze “ocuparea” unui procent de minimum </w:t>
      </w:r>
      <w:r w:rsidR="003D3ABA" w:rsidRPr="00556DDD">
        <w:rPr>
          <w:rFonts w:ascii="Trebuchet MS" w:hAnsi="Trebuchet MS"/>
          <w:b/>
          <w:color w:val="222A35" w:themeColor="text2" w:themeShade="80"/>
        </w:rPr>
        <w:t xml:space="preserve"> 40%</w:t>
      </w:r>
      <w:r w:rsidR="002B34EC" w:rsidRPr="00556DDD">
        <w:rPr>
          <w:rFonts w:ascii="Trebuchet MS" w:hAnsi="Trebuchet MS"/>
          <w:b/>
          <w:color w:val="222A35" w:themeColor="text2" w:themeShade="80"/>
        </w:rPr>
        <w:t xml:space="preserve"> din numărul persoanelor din grupul țintă care beneficiază de sprijin în cadrul proiectului (indicatorul de realizare 4S8), pe o perioada de minimum 6 luni</w:t>
      </w:r>
      <w:r w:rsidRPr="00556DDD">
        <w:rPr>
          <w:rFonts w:ascii="Trebuchet MS" w:hAnsi="Trebuchet MS"/>
          <w:b/>
          <w:color w:val="222A35" w:themeColor="text2" w:themeShade="80"/>
        </w:rPr>
        <w:t>. În acest sens, aceștia vor completa individual și semna Declarația pe propria răspundere privind asumarea responsabilității pentru asigurarea sustenabilității măsurilor sprijinite (anexa nr.6 la prezentul ghid).</w:t>
      </w:r>
    </w:p>
    <w:p w:rsidR="00D6203E" w:rsidRPr="00556DDD" w:rsidRDefault="00D6203E" w:rsidP="00556DDD">
      <w:pPr>
        <w:spacing w:after="0" w:line="240" w:lineRule="auto"/>
        <w:jc w:val="both"/>
        <w:rPr>
          <w:rFonts w:ascii="Trebuchet MS" w:hAnsi="Trebuchet MS"/>
          <w:b/>
          <w:color w:val="222A35" w:themeColor="text2" w:themeShade="80"/>
        </w:rPr>
      </w:pPr>
    </w:p>
    <w:p w:rsidR="00FC0B19" w:rsidRPr="00556DDD" w:rsidRDefault="00FC0B19" w:rsidP="00556DDD">
      <w:pPr>
        <w:pStyle w:val="Titlu2"/>
        <w:spacing w:before="0" w:line="240" w:lineRule="auto"/>
        <w:jc w:val="both"/>
        <w:rPr>
          <w:rFonts w:ascii="Trebuchet MS" w:hAnsi="Trebuchet MS"/>
          <w:b/>
          <w:color w:val="222A35" w:themeColor="text2" w:themeShade="80"/>
          <w:sz w:val="22"/>
          <w:szCs w:val="22"/>
        </w:rPr>
      </w:pPr>
      <w:bookmarkStart w:id="20" w:name="_Toc500169429"/>
      <w:r w:rsidRPr="00556DDD">
        <w:rPr>
          <w:rFonts w:ascii="Trebuchet MS" w:hAnsi="Trebuchet MS"/>
          <w:b/>
          <w:color w:val="222A35" w:themeColor="text2" w:themeShade="80"/>
          <w:sz w:val="22"/>
          <w:szCs w:val="22"/>
        </w:rPr>
        <w:t>1.7.</w:t>
      </w:r>
      <w:r w:rsidRPr="00556DDD">
        <w:rPr>
          <w:rFonts w:ascii="Trebuchet MS" w:hAnsi="Trebuchet MS"/>
          <w:b/>
          <w:color w:val="222A35" w:themeColor="text2" w:themeShade="80"/>
          <w:sz w:val="22"/>
          <w:szCs w:val="22"/>
        </w:rPr>
        <w:tab/>
        <w:t>Perioada de implementare a proiectului</w:t>
      </w:r>
      <w:bookmarkEnd w:id="20"/>
      <w:r w:rsidRPr="00556DDD">
        <w:rPr>
          <w:rFonts w:ascii="Trebuchet MS" w:hAnsi="Trebuchet MS"/>
          <w:b/>
          <w:color w:val="222A35" w:themeColor="text2" w:themeShade="80"/>
          <w:sz w:val="22"/>
          <w:szCs w:val="22"/>
        </w:rPr>
        <w:t xml:space="preserve"> </w:t>
      </w:r>
    </w:p>
    <w:p w:rsidR="00FC0B19" w:rsidRPr="00556DDD" w:rsidRDefault="00FC0B19" w:rsidP="00556DDD">
      <w:pPr>
        <w:spacing w:after="0" w:line="240" w:lineRule="auto"/>
        <w:jc w:val="both"/>
        <w:rPr>
          <w:rFonts w:ascii="Trebuchet MS" w:hAnsi="Trebuchet MS"/>
          <w:b/>
          <w:color w:val="222A35" w:themeColor="text2" w:themeShade="80"/>
        </w:rPr>
      </w:pP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Perioada de implementare a unui proiect depus în cadrul prezentului apel de proiecte este de maximum 1</w:t>
      </w:r>
      <w:r w:rsidR="00362840" w:rsidRPr="00556DDD">
        <w:rPr>
          <w:rFonts w:ascii="Trebuchet MS" w:hAnsi="Trebuchet MS"/>
          <w:b/>
          <w:color w:val="222A35" w:themeColor="text2" w:themeShade="80"/>
        </w:rPr>
        <w:t>8</w:t>
      </w:r>
      <w:r w:rsidRPr="00556DDD">
        <w:rPr>
          <w:rFonts w:ascii="Trebuchet MS" w:hAnsi="Trebuchet MS"/>
          <w:b/>
          <w:color w:val="222A35" w:themeColor="text2" w:themeShade="80"/>
        </w:rPr>
        <w:t xml:space="preserve"> luni.</w:t>
      </w:r>
    </w:p>
    <w:p w:rsidR="00211F94" w:rsidRPr="00556DDD" w:rsidRDefault="00211F94" w:rsidP="00556DDD">
      <w:pPr>
        <w:spacing w:after="0" w:line="240" w:lineRule="auto"/>
        <w:jc w:val="both"/>
        <w:rPr>
          <w:rFonts w:ascii="Trebuchet MS" w:hAnsi="Trebuchet MS"/>
          <w:b/>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Perioada de implementare a proiectului nu poate depăși durata de implementare a programului. La completarea cererii de finanțare în sistemul electronic, va trebui evidențiată durata fiecărei activități și sub-activități incluse în proiect.</w:t>
      </w:r>
    </w:p>
    <w:p w:rsidR="00FC0B19" w:rsidRPr="00556DDD" w:rsidRDefault="00FC0B19" w:rsidP="00556DDD">
      <w:pPr>
        <w:spacing w:after="0" w:line="240" w:lineRule="auto"/>
        <w:jc w:val="both"/>
        <w:rPr>
          <w:rFonts w:ascii="Trebuchet MS" w:hAnsi="Trebuchet MS"/>
          <w:color w:val="222A35" w:themeColor="text2" w:themeShade="80"/>
        </w:rPr>
      </w:pPr>
    </w:p>
    <w:p w:rsidR="00503B8F" w:rsidRPr="00556DDD" w:rsidRDefault="00503B8F" w:rsidP="00556DDD">
      <w:pPr>
        <w:spacing w:after="0" w:line="240" w:lineRule="auto"/>
        <w:jc w:val="both"/>
        <w:rPr>
          <w:rFonts w:ascii="Trebuchet MS" w:hAnsi="Trebuchet MS"/>
          <w:color w:val="222A35" w:themeColor="text2" w:themeShade="80"/>
        </w:rPr>
      </w:pPr>
    </w:p>
    <w:p w:rsidR="00FC0B19" w:rsidRPr="00556DDD" w:rsidRDefault="00FC0B19" w:rsidP="00556DDD">
      <w:pPr>
        <w:pStyle w:val="Titlu2"/>
        <w:spacing w:before="0" w:line="240" w:lineRule="auto"/>
        <w:jc w:val="both"/>
        <w:rPr>
          <w:rFonts w:ascii="Trebuchet MS" w:hAnsi="Trebuchet MS"/>
          <w:b/>
          <w:color w:val="222A35" w:themeColor="text2" w:themeShade="80"/>
          <w:sz w:val="22"/>
          <w:szCs w:val="22"/>
        </w:rPr>
      </w:pPr>
      <w:bookmarkStart w:id="21" w:name="_Toc500169430"/>
      <w:r w:rsidRPr="00556DDD">
        <w:rPr>
          <w:rFonts w:ascii="Trebuchet MS" w:hAnsi="Trebuchet MS"/>
          <w:b/>
          <w:color w:val="222A35" w:themeColor="text2" w:themeShade="80"/>
          <w:sz w:val="22"/>
          <w:szCs w:val="22"/>
        </w:rPr>
        <w:t>1.8.</w:t>
      </w:r>
      <w:r w:rsidRPr="00556DDD">
        <w:rPr>
          <w:rFonts w:ascii="Trebuchet MS" w:hAnsi="Trebuchet MS"/>
          <w:b/>
          <w:color w:val="222A35" w:themeColor="text2" w:themeShade="80"/>
          <w:sz w:val="22"/>
          <w:szCs w:val="22"/>
        </w:rPr>
        <w:tab/>
        <w:t>Grup țintă eligibil</w:t>
      </w:r>
      <w:bookmarkEnd w:id="21"/>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 </w:t>
      </w: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lastRenderedPageBreak/>
        <w:t xml:space="preserve">În cadrul prezentului apel de proiecte grupul țintă eligibil cuprinde următoarele categorii de persoane cu domiciliul/reședința în </w:t>
      </w:r>
      <w:r w:rsidR="00503B8F" w:rsidRPr="00556DDD">
        <w:rPr>
          <w:rFonts w:ascii="Trebuchet MS" w:hAnsi="Trebuchet MS"/>
          <w:b/>
          <w:color w:val="222A35" w:themeColor="text2" w:themeShade="80"/>
        </w:rPr>
        <w:t xml:space="preserve">teritoriul </w:t>
      </w:r>
      <w:r w:rsidRPr="00556DDD">
        <w:rPr>
          <w:rFonts w:ascii="Trebuchet MS" w:hAnsi="Trebuchet MS"/>
          <w:b/>
          <w:color w:val="222A35" w:themeColor="text2" w:themeShade="80"/>
        </w:rPr>
        <w:t xml:space="preserve"> unde se implementează </w:t>
      </w:r>
      <w:r w:rsidR="00503B8F" w:rsidRPr="00556DDD">
        <w:rPr>
          <w:rFonts w:ascii="Trebuchet MS" w:hAnsi="Trebuchet MS"/>
          <w:b/>
          <w:color w:val="222A35" w:themeColor="text2" w:themeShade="80"/>
        </w:rPr>
        <w:t xml:space="preserve"> </w:t>
      </w:r>
      <w:r w:rsidRPr="00556DDD">
        <w:rPr>
          <w:rFonts w:ascii="Trebuchet MS" w:hAnsi="Trebuchet MS"/>
          <w:b/>
          <w:color w:val="222A35" w:themeColor="text2" w:themeShade="80"/>
        </w:rPr>
        <w:t>activitățile proiectului</w:t>
      </w:r>
      <w:r w:rsidR="0009593D" w:rsidRPr="00556DDD">
        <w:rPr>
          <w:rFonts w:ascii="Trebuchet MS" w:hAnsi="Trebuchet MS"/>
          <w:b/>
          <w:color w:val="222A35" w:themeColor="text2" w:themeShade="80"/>
        </w:rPr>
        <w:t>, respectiv , teritoriul ITI Delta Dunarii  , si anume:</w:t>
      </w:r>
      <w:r w:rsidRPr="00556DDD">
        <w:rPr>
          <w:rFonts w:ascii="Trebuchet MS" w:hAnsi="Trebuchet MS"/>
          <w:b/>
          <w:color w:val="222A35" w:themeColor="text2" w:themeShade="80"/>
        </w:rPr>
        <w:t>:</w:t>
      </w: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a)</w:t>
      </w:r>
      <w:r w:rsidRPr="00556DDD">
        <w:rPr>
          <w:rFonts w:ascii="Trebuchet MS" w:hAnsi="Trebuchet MS"/>
          <w:b/>
          <w:color w:val="222A35" w:themeColor="text2" w:themeShade="80"/>
        </w:rPr>
        <w:tab/>
        <w:t>șomeri și persoane inactive, cu accent pe șomerii de lungă durată, lucrătorii vârstnici (55-64 ani), persoanele cu dizabilităţi, persoanele cu nivel redus de educație</w:t>
      </w: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b)</w:t>
      </w:r>
      <w:r w:rsidRPr="00556DDD">
        <w:rPr>
          <w:rFonts w:ascii="Trebuchet MS" w:hAnsi="Trebuchet MS"/>
          <w:b/>
          <w:color w:val="222A35" w:themeColor="text2" w:themeShade="80"/>
        </w:rPr>
        <w:tab/>
        <w:t>persoane din mediul rural, în special persoanele din agricultura de subzistență și</w:t>
      </w:r>
      <w:r w:rsidR="00F3127F" w:rsidRPr="00556DDD">
        <w:rPr>
          <w:rFonts w:ascii="Trebuchet MS" w:hAnsi="Trebuchet MS"/>
          <w:b/>
          <w:color w:val="222A35" w:themeColor="text2" w:themeShade="80"/>
        </w:rPr>
        <w:t xml:space="preserve"> </w:t>
      </w:r>
      <w:r w:rsidRPr="00556DDD">
        <w:rPr>
          <w:rFonts w:ascii="Trebuchet MS" w:hAnsi="Trebuchet MS"/>
          <w:b/>
          <w:color w:val="222A35" w:themeColor="text2" w:themeShade="80"/>
        </w:rPr>
        <w:t>semi-subzistență;</w:t>
      </w: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c)</w:t>
      </w:r>
      <w:r w:rsidRPr="00556DDD">
        <w:rPr>
          <w:rFonts w:ascii="Trebuchet MS" w:hAnsi="Trebuchet MS"/>
          <w:b/>
          <w:color w:val="222A35" w:themeColor="text2" w:themeShade="80"/>
        </w:rPr>
        <w:tab/>
        <w:t>cetățeni români aparținând minorității roma;</w:t>
      </w:r>
    </w:p>
    <w:p w:rsidR="0003670C" w:rsidRPr="00556DDD" w:rsidRDefault="0003670C" w:rsidP="00556DDD">
      <w:pPr>
        <w:spacing w:after="0" w:line="240" w:lineRule="auto"/>
        <w:jc w:val="both"/>
        <w:rPr>
          <w:rFonts w:ascii="Trebuchet MS" w:hAnsi="Trebuchet MS"/>
          <w:b/>
          <w:color w:val="222A35" w:themeColor="text2" w:themeShade="80"/>
        </w:rPr>
      </w:pP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NB: Activitățile proi</w:t>
      </w:r>
      <w:r w:rsidR="00503B8F" w:rsidRPr="00556DDD">
        <w:rPr>
          <w:rFonts w:ascii="Trebuchet MS" w:hAnsi="Trebuchet MS"/>
          <w:b/>
          <w:color w:val="222A35" w:themeColor="text2" w:themeShade="80"/>
        </w:rPr>
        <w:t xml:space="preserve">ectului trebuie să se adreseze </w:t>
      </w:r>
      <w:r w:rsidRPr="00556DDD">
        <w:rPr>
          <w:rFonts w:ascii="Trebuchet MS" w:hAnsi="Trebuchet MS"/>
          <w:b/>
          <w:color w:val="222A35" w:themeColor="text2" w:themeShade="80"/>
        </w:rPr>
        <w:t xml:space="preserve"> unui grup țintă eligibil cu domiciliul sau reședința în </w:t>
      </w:r>
      <w:r w:rsidR="00503B8F" w:rsidRPr="00556DDD">
        <w:rPr>
          <w:rFonts w:ascii="Trebuchet MS" w:hAnsi="Trebuchet MS"/>
          <w:b/>
          <w:color w:val="222A35" w:themeColor="text2" w:themeShade="80"/>
        </w:rPr>
        <w:t>localitati situate in  teritoriul ITI Delta Dunarii , conform anexei 10.1, la prezentul ghid</w:t>
      </w:r>
      <w:r w:rsidR="00AF6364" w:rsidRPr="00556DDD">
        <w:rPr>
          <w:rFonts w:ascii="Trebuchet MS" w:hAnsi="Trebuchet MS"/>
          <w:b/>
          <w:color w:val="222A35" w:themeColor="text2" w:themeShade="80"/>
        </w:rPr>
        <w:t xml:space="preserve"> .</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Numărul minim obligatoriu al persoanelor care compun grupului țintă și care beneficiază de sprijin</w:t>
      </w:r>
      <w:r w:rsidR="00A53947" w:rsidRPr="00556DDD">
        <w:rPr>
          <w:rFonts w:ascii="Trebuchet MS" w:hAnsi="Trebuchet MS"/>
          <w:b/>
          <w:color w:val="222A35" w:themeColor="text2" w:themeShade="80"/>
        </w:rPr>
        <w:t xml:space="preserve"> în cadrul proiectului este de</w:t>
      </w:r>
      <w:r w:rsidR="002A4B93" w:rsidRPr="00556DDD">
        <w:rPr>
          <w:rFonts w:ascii="Trebuchet MS" w:hAnsi="Trebuchet MS"/>
          <w:b/>
          <w:color w:val="222A35" w:themeColor="text2" w:themeShade="80"/>
        </w:rPr>
        <w:t xml:space="preserve"> 20</w:t>
      </w:r>
      <w:r w:rsidR="00A53947" w:rsidRPr="00556DDD">
        <w:rPr>
          <w:rFonts w:ascii="Trebuchet MS" w:hAnsi="Trebuchet MS"/>
          <w:b/>
          <w:color w:val="222A35" w:themeColor="text2" w:themeShade="80"/>
        </w:rPr>
        <w:t>0</w:t>
      </w:r>
      <w:r w:rsidRPr="00556DDD">
        <w:rPr>
          <w:rFonts w:ascii="Trebuchet MS" w:hAnsi="Trebuchet MS"/>
          <w:b/>
          <w:color w:val="222A35" w:themeColor="text2" w:themeShade="80"/>
        </w:rPr>
        <w:t xml:space="preserve"> persoane (indicatorul de realizare 4.S.8) - element de eligibilitate proiect.</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Identificarea, recrutarea și menținerea grupului țintă în proiect sunt obiective care intră în responsabilitatea beneficiarului. </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 xml:space="preserve">NB: Structura obligatorie a grupului ținta - element de eligibilitate proiect - este: </w:t>
      </w: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- 50% șomeri și persoane inactive din care: 20% persoane cu vârsta peste 54 de ani si 30% șomeri pe termen lung  si/sau persoane cu dizabilități sau persoane cu studii primare (ISCED1) sau gimnaziale (ISCED2) si/sau persoane cu studii liceale (ISCED3) sau postliceale (ISCED4);</w:t>
      </w: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- 30% persoane din mediul rural, în special persoanele din agricultura de subzistență și semi- subzistență,</w:t>
      </w: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- 20% cetățeni români aparținând minorității roma.</w:t>
      </w:r>
    </w:p>
    <w:p w:rsidR="00D815AF" w:rsidRPr="00556DDD" w:rsidRDefault="00D815AF" w:rsidP="00556DDD">
      <w:pPr>
        <w:spacing w:after="0" w:line="240" w:lineRule="auto"/>
        <w:jc w:val="both"/>
        <w:rPr>
          <w:rFonts w:ascii="Trebuchet MS" w:hAnsi="Trebuchet MS"/>
          <w:b/>
          <w:color w:val="222A35" w:themeColor="text2" w:themeShade="80"/>
        </w:rPr>
      </w:pPr>
    </w:p>
    <w:p w:rsidR="00FC0B19" w:rsidRPr="00556DDD" w:rsidRDefault="007373CA"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 xml:space="preserve">NB: </w:t>
      </w:r>
      <w:r w:rsidR="00FC0B19" w:rsidRPr="00556DDD">
        <w:rPr>
          <w:rFonts w:ascii="Trebuchet MS" w:hAnsi="Trebuchet MS"/>
          <w:b/>
          <w:color w:val="222A35" w:themeColor="text2" w:themeShade="80"/>
        </w:rPr>
        <w:t xml:space="preserve">Solicitantul este obligat să evidențieze în cererea de finanțare aceste categorii, atât din punct de vedere cantitativ </w:t>
      </w:r>
      <w:r w:rsidR="00090D30" w:rsidRPr="00556DDD">
        <w:rPr>
          <w:rFonts w:ascii="Trebuchet MS" w:hAnsi="Trebuchet MS"/>
          <w:b/>
          <w:color w:val="222A35" w:themeColor="text2" w:themeShade="80"/>
        </w:rPr>
        <w:t>cât și structural,</w:t>
      </w:r>
      <w:r w:rsidR="003D3ABA" w:rsidRPr="00556DDD">
        <w:rPr>
          <w:rFonts w:ascii="Trebuchet MS" w:hAnsi="Trebuchet MS"/>
          <w:b/>
          <w:color w:val="222A35" w:themeColor="text2" w:themeShade="80"/>
        </w:rPr>
        <w:t xml:space="preserve"> </w:t>
      </w:r>
      <w:r w:rsidR="00090D30" w:rsidRPr="00556DDD">
        <w:rPr>
          <w:rFonts w:ascii="Trebuchet MS" w:hAnsi="Trebuchet MS"/>
          <w:b/>
          <w:color w:val="222A35" w:themeColor="text2" w:themeShade="80"/>
        </w:rPr>
        <w:t xml:space="preserve">inclusiv </w:t>
      </w:r>
      <w:r w:rsidR="0003670C" w:rsidRPr="00556DDD">
        <w:rPr>
          <w:rFonts w:ascii="Trebuchet MS" w:hAnsi="Trebuchet MS"/>
          <w:b/>
          <w:color w:val="222A35" w:themeColor="text2" w:themeShade="80"/>
        </w:rPr>
        <w:t xml:space="preserve">cu </w:t>
      </w:r>
      <w:r w:rsidR="00090D30" w:rsidRPr="00556DDD">
        <w:rPr>
          <w:rFonts w:ascii="Trebuchet MS" w:hAnsi="Trebuchet MS"/>
          <w:b/>
          <w:color w:val="222A35" w:themeColor="text2" w:themeShade="80"/>
        </w:rPr>
        <w:t>precizarea localitatii in care au resedinta/domiciliul.</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Persoanele aparţinând grupului ţintă din cadrul prezentului apel pot avea domiciliul/reşedinţa atat in zone urbane cat si în zone rurale definite în conformitate cu legislaţia în vigoare, nefiind permisă formarea grupului țintă cu persoane exclusiv din mediul urban sau exclusiv din mediul rural.</w:t>
      </w:r>
    </w:p>
    <w:p w:rsidR="00D815AF" w:rsidRPr="00556DDD" w:rsidRDefault="00D815AF"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color w:val="222A35" w:themeColor="text2" w:themeShade="80"/>
        </w:rPr>
        <w:t>Apartenența la grupul țin</w:t>
      </w:r>
      <w:r w:rsidR="00C00D0E" w:rsidRPr="00556DDD">
        <w:rPr>
          <w:rFonts w:ascii="Trebuchet MS" w:hAnsi="Trebuchet MS"/>
          <w:color w:val="222A35" w:themeColor="text2" w:themeShade="80"/>
        </w:rPr>
        <w:t>tă se va realiza la intrarea în</w:t>
      </w:r>
      <w:r w:rsidRPr="00556DDD">
        <w:rPr>
          <w:rFonts w:ascii="Trebuchet MS" w:hAnsi="Trebuchet MS"/>
          <w:color w:val="222A35" w:themeColor="text2" w:themeShade="80"/>
        </w:rPr>
        <w:t xml:space="preserve"> operațiune/proiect (data la care persoana va beneficia pentru prima dată de sprijinul oferit prin proiect), prin semnarea unei declarații pe proprie răspundere a persoanei din grupul țintă și/sau prin atașarea de documente doveditoare pentru situația vizată (după caz, de exemplu in cazul persoanelor </w:t>
      </w:r>
      <w:r w:rsidR="00DC4BCA" w:rsidRPr="00556DDD">
        <w:rPr>
          <w:rFonts w:ascii="Trebuchet MS" w:hAnsi="Trebuchet MS"/>
          <w:color w:val="222A35" w:themeColor="text2" w:themeShade="80"/>
        </w:rPr>
        <w:t>aparținând minorității roma se va atasa declaratie pe propria raspundere</w:t>
      </w:r>
      <w:r w:rsidRPr="00556DDD">
        <w:rPr>
          <w:rFonts w:ascii="Trebuchet MS" w:hAnsi="Trebuchet MS"/>
          <w:color w:val="222A35" w:themeColor="text2" w:themeShade="80"/>
        </w:rPr>
        <w:t xml:space="preserve">). </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Fiecare membru al grupului tinta va beneficia de măsuri personalizate. Proiectele care nu prevăd măsuri personalizate si integrate pentru toti membrii grupului tinta, nu vor fi acceptate la finanțare. </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În acest sens, solicitantul și partenerii (dacă este cazul) vor completa și semna o Declarație pe propria răspundere privind asigurarea de măsuri personalizate și integrate pentru fiecare membru din grupul țintă (Anexa 7 la prezentul ghid). </w:t>
      </w:r>
    </w:p>
    <w:p w:rsidR="00144AC0" w:rsidRPr="00556DDD" w:rsidRDefault="00144AC0" w:rsidP="00556DDD">
      <w:pPr>
        <w:pStyle w:val="Listparagraf"/>
        <w:spacing w:after="0" w:line="240" w:lineRule="auto"/>
        <w:ind w:left="0"/>
        <w:jc w:val="both"/>
        <w:rPr>
          <w:rFonts w:ascii="Trebuchet MS" w:hAnsi="Trebuchet MS"/>
          <w:b/>
          <w:color w:val="222A35" w:themeColor="text2" w:themeShade="80"/>
        </w:rPr>
      </w:pPr>
    </w:p>
    <w:p w:rsidR="00144AC0" w:rsidRPr="00556DDD" w:rsidRDefault="00144AC0" w:rsidP="00556DDD">
      <w:pPr>
        <w:spacing w:after="0" w:line="240" w:lineRule="auto"/>
        <w:jc w:val="both"/>
        <w:rPr>
          <w:rFonts w:ascii="Trebuchet MS" w:hAnsi="Trebuchet MS" w:cs="Calibri"/>
          <w:b/>
          <w:color w:val="222A35" w:themeColor="text2" w:themeShade="80"/>
        </w:rPr>
      </w:pPr>
      <w:r w:rsidRPr="00556DDD">
        <w:rPr>
          <w:rFonts w:ascii="Trebuchet MS" w:hAnsi="Trebuchet MS" w:cs="Calibri"/>
          <w:b/>
          <w:color w:val="222A35" w:themeColor="text2" w:themeShade="80"/>
        </w:rPr>
        <w:t>NB: Solicitantul si partenerii, daca este cazul, la momentul depunerii cererii de finanțare vor depune o declarație pe propria răspundere prin care se obliga sa nu angajeze persoanele din grupul ținta in propria entitate juridica sau filialele/sucursalele sale</w:t>
      </w:r>
      <w:r w:rsidR="00DC4BCA" w:rsidRPr="00556DDD">
        <w:rPr>
          <w:rFonts w:ascii="Trebuchet MS" w:hAnsi="Trebuchet MS"/>
          <w:color w:val="222A35" w:themeColor="text2" w:themeShade="80"/>
        </w:rPr>
        <w:t>(Anexa 8 la prezentul ghid)</w:t>
      </w:r>
      <w:r w:rsidRPr="00556DDD">
        <w:rPr>
          <w:rFonts w:ascii="Trebuchet MS" w:hAnsi="Trebuchet MS" w:cs="Calibri"/>
          <w:b/>
          <w:color w:val="222A35" w:themeColor="text2" w:themeShade="80"/>
        </w:rPr>
        <w:t>.</w:t>
      </w:r>
    </w:p>
    <w:p w:rsidR="00144AC0" w:rsidRPr="00556DDD" w:rsidRDefault="00144AC0" w:rsidP="00556DDD">
      <w:pPr>
        <w:pStyle w:val="Listparagraf"/>
        <w:spacing w:after="0" w:line="240" w:lineRule="auto"/>
        <w:ind w:left="0"/>
        <w:jc w:val="both"/>
        <w:rPr>
          <w:rFonts w:ascii="Trebuchet MS" w:hAnsi="Trebuchet MS"/>
          <w:b/>
          <w:color w:val="222A35" w:themeColor="text2" w:themeShade="80"/>
        </w:rPr>
      </w:pPr>
    </w:p>
    <w:p w:rsidR="00144AC0" w:rsidRPr="00556DDD" w:rsidRDefault="00144AC0" w:rsidP="00556DDD">
      <w:pPr>
        <w:spacing w:after="0" w:line="240" w:lineRule="auto"/>
        <w:jc w:val="both"/>
        <w:rPr>
          <w:rFonts w:ascii="Trebuchet MS" w:hAnsi="Trebuchet MS"/>
          <w:color w:val="222A35" w:themeColor="text2" w:themeShade="80"/>
        </w:rPr>
      </w:pPr>
      <w:r w:rsidRPr="00556DDD">
        <w:rPr>
          <w:rFonts w:ascii="Trebuchet MS" w:hAnsi="Trebuchet MS"/>
          <w:b/>
          <w:color w:val="222A35" w:themeColor="text2" w:themeShade="80"/>
          <w:kern w:val="1"/>
        </w:rPr>
        <w:t xml:space="preserve">NB: </w:t>
      </w:r>
      <w:r w:rsidRPr="00556DDD">
        <w:rPr>
          <w:rFonts w:ascii="Trebuchet MS" w:hAnsi="Trebuchet MS"/>
          <w:color w:val="222A35" w:themeColor="text2" w:themeShade="80"/>
          <w:kern w:val="1"/>
        </w:rPr>
        <w:t xml:space="preserve">Prin sintagma </w:t>
      </w:r>
      <w:r w:rsidRPr="00556DDD">
        <w:rPr>
          <w:rFonts w:ascii="Trebuchet MS" w:hAnsi="Trebuchet MS"/>
          <w:color w:val="222A35" w:themeColor="text2" w:themeShade="80"/>
        </w:rPr>
        <w:t>”ocupare” se înţelege fie angajarea cu contract individual de munca a persoanei din grupul țintă, fie persoana din grupul țintă a înființat o societate cu personalitate juridică, conform Legii nr.31/16.11.1990 privind societățile, republicată, cu modificările și completările ulterioare, fie aceasta a înregistrat și autorizat funcționarea ca persoană fizică autorizată, sau ca întreprinzător titular al unei întreprinderi individuale, conform OUG nr.44/16.04.2008</w:t>
      </w:r>
      <w:r w:rsidRPr="00556DDD">
        <w:rPr>
          <w:rFonts w:ascii="Trebuchet MS" w:hAnsi="Trebuchet MS"/>
          <w:b/>
          <w:color w:val="222A35" w:themeColor="text2" w:themeShade="80"/>
        </w:rPr>
        <w:t>,</w:t>
      </w:r>
      <w:r w:rsidRPr="00556DDD">
        <w:rPr>
          <w:rFonts w:ascii="Trebuchet MS" w:eastAsia="Times New Roman" w:hAnsi="Trebuchet MS"/>
          <w:b/>
          <w:bCs/>
          <w:color w:val="222A35" w:themeColor="text2" w:themeShade="80"/>
        </w:rPr>
        <w:t xml:space="preserve"> </w:t>
      </w:r>
      <w:r w:rsidRPr="00556DDD">
        <w:rPr>
          <w:rFonts w:ascii="Trebuchet MS" w:hAnsi="Trebuchet MS"/>
          <w:bCs/>
          <w:color w:val="222A35" w:themeColor="text2" w:themeShade="80"/>
        </w:rPr>
        <w:t>privind desfasurarea activitatilor economice de catre persoanele fizice autorizate,</w:t>
      </w:r>
      <w:r w:rsidR="008D5416" w:rsidRPr="00556DDD">
        <w:rPr>
          <w:rFonts w:ascii="Trebuchet MS" w:hAnsi="Trebuchet MS"/>
          <w:bCs/>
          <w:color w:val="222A35" w:themeColor="text2" w:themeShade="80"/>
        </w:rPr>
        <w:t xml:space="preserve"> </w:t>
      </w:r>
      <w:r w:rsidRPr="00556DDD">
        <w:rPr>
          <w:rFonts w:ascii="Trebuchet MS" w:hAnsi="Trebuchet MS"/>
          <w:bCs/>
          <w:color w:val="222A35" w:themeColor="text2" w:themeShade="80"/>
        </w:rPr>
        <w:t>intreprinderile individua</w:t>
      </w:r>
      <w:r w:rsidR="008D5416" w:rsidRPr="00556DDD">
        <w:rPr>
          <w:rFonts w:ascii="Trebuchet MS" w:hAnsi="Trebuchet MS"/>
          <w:bCs/>
          <w:color w:val="222A35" w:themeColor="text2" w:themeShade="80"/>
        </w:rPr>
        <w:t>le si intreprinderile familiale</w:t>
      </w:r>
      <w:r w:rsidRPr="00556DDD">
        <w:rPr>
          <w:rFonts w:ascii="Trebuchet MS" w:hAnsi="Trebuchet MS"/>
          <w:bCs/>
          <w:color w:val="222A35" w:themeColor="text2" w:themeShade="80"/>
        </w:rPr>
        <w:t>,</w:t>
      </w:r>
      <w:r w:rsidR="008D5416" w:rsidRPr="00556DDD">
        <w:rPr>
          <w:rFonts w:ascii="Trebuchet MS" w:hAnsi="Trebuchet MS"/>
          <w:bCs/>
          <w:color w:val="222A35" w:themeColor="text2" w:themeShade="80"/>
        </w:rPr>
        <w:t xml:space="preserve"> </w:t>
      </w:r>
      <w:r w:rsidRPr="00556DDD">
        <w:rPr>
          <w:rFonts w:ascii="Trebuchet MS" w:hAnsi="Trebuchet MS"/>
          <w:color w:val="222A35" w:themeColor="text2" w:themeShade="80"/>
        </w:rPr>
        <w:t>cu modificările și completările ulterioare.</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NB: In cadrul PI 8.i - AP 3, nu sunt eligibili tinerii NEETs șomeri (ex. tineri NEETs șomeri de lungă durată, tineri NEETs aparținând minorităţii roma, tineri NEETs din mediul urban sau rural etc.)  cu vârsta cuprinsă între 16-24 ani, pentru acțiuni de tipul celor finanțate prin AP 1 și 2.</w:t>
      </w:r>
    </w:p>
    <w:p w:rsidR="00144AC0" w:rsidRPr="00556DDD" w:rsidRDefault="00144AC0" w:rsidP="00556DDD">
      <w:pPr>
        <w:spacing w:after="0" w:line="240" w:lineRule="auto"/>
        <w:jc w:val="both"/>
        <w:rPr>
          <w:rFonts w:ascii="Trebuchet MS" w:hAnsi="Trebuchet MS"/>
          <w:b/>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Solicitantul/partenerii au obligaţia de a respecta prevederile Directivei CE/95/46 privind protecţia persoanelor fizice în ceea ce priveşte prelucrarea datelor cu caracter personal şi libera circulaţie a acestor date, transpusă în legislaţia naţională prin Legea nr.677/2001 pentru protectia persoanelor cu privire la prelucrarea datelor cu caracter personal si libera circulatie a acestor date, cu modificarile si completarile ulterioare, precum şi prevederile Directivei 2002/58/CE privind prelucrarea datelor cu caracter personal si protecţia vieţii private în sectorul comunicaţiilor electronice, transpusă în legislaţia naţională prin Legea nr. 506/2004 privind prelucrarea datelor cu caracter personal şi protecţia vieţii private în sectorul comunicaţiilor electronice, cu modificarile si completarile ulterioare.</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Astfel, persoanele din grupul ţintă al proiectului vor fi informate despre obligativitatea de a furniza datele lor personale, cu respectarea dispoziţiilor legale menţionate. Participanţii, în conformitate cu prevederile legale în vigoare, vor semna o declaraţie prin care îşi dau acordul privind utilizarea si publicarea datelor personale.</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În cazul in care solicitantul/partenerii nu sunt înregistrati ca operatori de date cu caracter personal, după semnarea contractului de finanţare nerambursabilă, acestia vor trebui să demareze procedurile legale în vederea înregistrării ca operatori de date cu caracter personal.</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pStyle w:val="Titlu2"/>
        <w:spacing w:before="0" w:line="240" w:lineRule="auto"/>
        <w:jc w:val="both"/>
        <w:rPr>
          <w:rFonts w:ascii="Trebuchet MS" w:hAnsi="Trebuchet MS"/>
          <w:b/>
          <w:color w:val="222A35" w:themeColor="text2" w:themeShade="80"/>
          <w:sz w:val="22"/>
          <w:szCs w:val="22"/>
        </w:rPr>
      </w:pPr>
      <w:bookmarkStart w:id="22" w:name="_Toc500169431"/>
      <w:r w:rsidRPr="00556DDD">
        <w:rPr>
          <w:rFonts w:ascii="Trebuchet MS" w:hAnsi="Trebuchet MS"/>
          <w:b/>
          <w:color w:val="222A35" w:themeColor="text2" w:themeShade="80"/>
          <w:sz w:val="22"/>
          <w:szCs w:val="22"/>
        </w:rPr>
        <w:t>1.9.</w:t>
      </w:r>
      <w:r w:rsidRPr="00556DDD">
        <w:rPr>
          <w:rFonts w:ascii="Trebuchet MS" w:hAnsi="Trebuchet MS"/>
          <w:b/>
          <w:color w:val="222A35" w:themeColor="text2" w:themeShade="80"/>
          <w:sz w:val="22"/>
          <w:szCs w:val="22"/>
        </w:rPr>
        <w:tab/>
        <w:t>Indicatori specifici de program</w:t>
      </w:r>
      <w:bookmarkEnd w:id="22"/>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Cererea de finanțare va include atât indicatori de realizare, cât și indicatori de rezultat imediat prezentați în continuare.</w:t>
      </w:r>
      <w:r w:rsidR="00EC675D" w:rsidRPr="00556DDD">
        <w:rPr>
          <w:rFonts w:ascii="Trebuchet MS" w:hAnsi="Trebuchet MS"/>
          <w:color w:val="222A35" w:themeColor="text2" w:themeShade="80"/>
        </w:rPr>
        <w:t xml:space="preserve"> </w:t>
      </w:r>
      <w:r w:rsidRPr="00556DDD">
        <w:rPr>
          <w:rFonts w:ascii="Trebuchet MS" w:hAnsi="Trebuchet MS"/>
          <w:color w:val="222A35" w:themeColor="text2" w:themeShade="80"/>
        </w:rPr>
        <w:t>Cererea de finanțare va avea în vedere următoarele ținte minime obligatorii pentru indicatorii de realizare/rezultat imediat (criteriu de eligibilitate proiect):</w:t>
      </w:r>
    </w:p>
    <w:p w:rsidR="00FC0B19" w:rsidRPr="00556DDD" w:rsidRDefault="00FC0B19" w:rsidP="00556DDD">
      <w:pPr>
        <w:spacing w:after="0" w:line="240" w:lineRule="auto"/>
        <w:jc w:val="both"/>
        <w:rPr>
          <w:rFonts w:ascii="Trebuchet MS" w:hAnsi="Trebuchet MS"/>
          <w:color w:val="222A35" w:themeColor="text2" w:themeShade="80"/>
        </w:rPr>
      </w:pPr>
    </w:p>
    <w:p w:rsidR="00FA1F75" w:rsidRPr="00556DDD" w:rsidRDefault="00FA1F75" w:rsidP="00556DDD">
      <w:pPr>
        <w:spacing w:after="0" w:line="240" w:lineRule="auto"/>
        <w:jc w:val="both"/>
        <w:rPr>
          <w:rFonts w:ascii="Trebuchet MS" w:hAnsi="Trebuchet MS" w:cs="Calibri"/>
          <w:b/>
          <w:color w:val="222A35" w:themeColor="text2" w:themeShade="80"/>
        </w:rPr>
      </w:pPr>
    </w:p>
    <w:p w:rsidR="000F0286" w:rsidRPr="00556DDD" w:rsidRDefault="000F0286" w:rsidP="00556DDD">
      <w:pPr>
        <w:spacing w:after="0" w:line="240" w:lineRule="auto"/>
        <w:jc w:val="both"/>
        <w:rPr>
          <w:rFonts w:ascii="Trebuchet MS" w:hAnsi="Trebuchet MS" w:cs="Calibri"/>
          <w:b/>
          <w:color w:val="222A35" w:themeColor="text2" w:themeShade="80"/>
        </w:rPr>
        <w:sectPr w:rsidR="000F0286" w:rsidRPr="00556DDD" w:rsidSect="00744E43">
          <w:headerReference w:type="default" r:id="rId8"/>
          <w:footerReference w:type="default" r:id="rId9"/>
          <w:pgSz w:w="12240" w:h="15840"/>
          <w:pgMar w:top="568" w:right="990" w:bottom="1440" w:left="1440" w:header="130" w:footer="706" w:gutter="0"/>
          <w:cols w:space="720"/>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2"/>
        <w:gridCol w:w="852"/>
        <w:gridCol w:w="2689"/>
        <w:gridCol w:w="985"/>
        <w:gridCol w:w="393"/>
        <w:gridCol w:w="918"/>
        <w:gridCol w:w="2488"/>
        <w:gridCol w:w="1179"/>
      </w:tblGrid>
      <w:tr w:rsidR="00556DDD" w:rsidRPr="00556DDD" w:rsidTr="00305CE6">
        <w:tc>
          <w:tcPr>
            <w:tcW w:w="2517" w:type="pct"/>
            <w:gridSpan w:val="4"/>
            <w:shd w:val="clear" w:color="auto" w:fill="EEECE1"/>
          </w:tcPr>
          <w:p w:rsidR="00FA1F75" w:rsidRPr="00556DDD" w:rsidRDefault="00FA1F75" w:rsidP="00556DDD">
            <w:pPr>
              <w:spacing w:after="0" w:line="240" w:lineRule="auto"/>
              <w:jc w:val="both"/>
              <w:rPr>
                <w:rFonts w:ascii="Trebuchet MS" w:hAnsi="Trebuchet MS" w:cs="Calibri"/>
                <w:b/>
                <w:color w:val="222A35" w:themeColor="text2" w:themeShade="80"/>
              </w:rPr>
            </w:pPr>
            <w:r w:rsidRPr="00556DDD">
              <w:rPr>
                <w:rFonts w:ascii="Trebuchet MS" w:hAnsi="Trebuchet MS" w:cs="Calibri"/>
                <w:b/>
                <w:color w:val="222A35" w:themeColor="text2" w:themeShade="80"/>
              </w:rPr>
              <w:lastRenderedPageBreak/>
              <w:t>Indicatori de rezultat imediat</w:t>
            </w:r>
          </w:p>
        </w:tc>
        <w:tc>
          <w:tcPr>
            <w:tcW w:w="2483" w:type="pct"/>
            <w:gridSpan w:val="4"/>
            <w:shd w:val="clear" w:color="auto" w:fill="EEECE1"/>
          </w:tcPr>
          <w:p w:rsidR="00FA1F75" w:rsidRPr="00556DDD" w:rsidRDefault="00FA1F75" w:rsidP="00556DDD">
            <w:pPr>
              <w:spacing w:after="0" w:line="240" w:lineRule="auto"/>
              <w:jc w:val="both"/>
              <w:rPr>
                <w:rFonts w:ascii="Trebuchet MS" w:hAnsi="Trebuchet MS" w:cs="Calibri"/>
                <w:b/>
                <w:color w:val="222A35" w:themeColor="text2" w:themeShade="80"/>
              </w:rPr>
            </w:pPr>
            <w:r w:rsidRPr="00556DDD">
              <w:rPr>
                <w:rFonts w:ascii="Trebuchet MS" w:hAnsi="Trebuchet MS" w:cs="Calibri"/>
                <w:b/>
                <w:color w:val="222A35" w:themeColor="text2" w:themeShade="80"/>
              </w:rPr>
              <w:t>Indicatori de realizare</w:t>
            </w:r>
          </w:p>
        </w:tc>
      </w:tr>
      <w:tr w:rsidR="00556DDD" w:rsidRPr="00556DDD" w:rsidTr="00305CE6">
        <w:tc>
          <w:tcPr>
            <w:tcW w:w="260" w:type="pct"/>
            <w:shd w:val="clear" w:color="auto" w:fill="EEECE1"/>
          </w:tcPr>
          <w:p w:rsidR="00FA1F75" w:rsidRPr="00556DDD" w:rsidRDefault="00FA1F75" w:rsidP="00556DDD">
            <w:pPr>
              <w:spacing w:after="0" w:line="240" w:lineRule="auto"/>
              <w:jc w:val="both"/>
              <w:rPr>
                <w:rFonts w:ascii="Trebuchet MS" w:hAnsi="Trebuchet MS" w:cs="Calibri"/>
                <w:b/>
                <w:color w:val="222A35" w:themeColor="text2" w:themeShade="80"/>
              </w:rPr>
            </w:pPr>
            <w:r w:rsidRPr="00556DDD">
              <w:rPr>
                <w:rFonts w:ascii="Trebuchet MS" w:hAnsi="Trebuchet MS" w:cs="Calibri"/>
                <w:b/>
                <w:color w:val="222A35" w:themeColor="text2" w:themeShade="80"/>
              </w:rPr>
              <w:t>Cod</w:t>
            </w:r>
          </w:p>
        </w:tc>
        <w:tc>
          <w:tcPr>
            <w:tcW w:w="425" w:type="pct"/>
            <w:shd w:val="clear" w:color="auto" w:fill="EEECE1"/>
          </w:tcPr>
          <w:p w:rsidR="00FA1F75" w:rsidRPr="00556DDD" w:rsidRDefault="00FA1F75" w:rsidP="00556DDD">
            <w:pPr>
              <w:spacing w:after="0" w:line="240" w:lineRule="auto"/>
              <w:jc w:val="both"/>
              <w:rPr>
                <w:rFonts w:ascii="Trebuchet MS" w:hAnsi="Trebuchet MS" w:cs="Calibri"/>
                <w:b/>
                <w:color w:val="222A35" w:themeColor="text2" w:themeShade="80"/>
              </w:rPr>
            </w:pPr>
            <w:r w:rsidRPr="00556DDD">
              <w:rPr>
                <w:rFonts w:ascii="Trebuchet MS" w:hAnsi="Trebuchet MS" w:cs="Calibri"/>
                <w:b/>
                <w:color w:val="222A35" w:themeColor="text2" w:themeShade="80"/>
              </w:rPr>
              <w:t>Regiune de dezvoltare</w:t>
            </w:r>
          </w:p>
        </w:tc>
        <w:tc>
          <w:tcPr>
            <w:tcW w:w="1341" w:type="pct"/>
            <w:shd w:val="clear" w:color="auto" w:fill="EEECE1"/>
          </w:tcPr>
          <w:p w:rsidR="00FA1F75" w:rsidRPr="00556DDD" w:rsidRDefault="00FA1F75" w:rsidP="00556DDD">
            <w:pPr>
              <w:spacing w:after="0" w:line="240" w:lineRule="auto"/>
              <w:jc w:val="both"/>
              <w:rPr>
                <w:rFonts w:ascii="Trebuchet MS" w:hAnsi="Trebuchet MS" w:cs="Calibri"/>
                <w:b/>
                <w:color w:val="222A35" w:themeColor="text2" w:themeShade="80"/>
              </w:rPr>
            </w:pPr>
            <w:r w:rsidRPr="00556DDD">
              <w:rPr>
                <w:rFonts w:ascii="Trebuchet MS" w:hAnsi="Trebuchet MS" w:cs="Calibri"/>
                <w:b/>
                <w:color w:val="222A35" w:themeColor="text2" w:themeShade="80"/>
              </w:rPr>
              <w:t>Denumire indicator</w:t>
            </w:r>
          </w:p>
        </w:tc>
        <w:tc>
          <w:tcPr>
            <w:tcW w:w="491" w:type="pct"/>
            <w:shd w:val="clear" w:color="auto" w:fill="EEECE1"/>
          </w:tcPr>
          <w:p w:rsidR="00FA1F75" w:rsidRPr="00556DDD" w:rsidRDefault="00FA1F75" w:rsidP="00556DDD">
            <w:pPr>
              <w:spacing w:after="0" w:line="240" w:lineRule="auto"/>
              <w:jc w:val="both"/>
              <w:rPr>
                <w:rFonts w:ascii="Trebuchet MS" w:hAnsi="Trebuchet MS" w:cs="Calibri"/>
                <w:b/>
                <w:color w:val="222A35" w:themeColor="text2" w:themeShade="80"/>
              </w:rPr>
            </w:pPr>
            <w:r w:rsidRPr="00556DDD">
              <w:rPr>
                <w:rFonts w:ascii="Trebuchet MS" w:hAnsi="Trebuchet MS" w:cs="Calibri"/>
                <w:b/>
                <w:color w:val="222A35" w:themeColor="text2" w:themeShade="80"/>
              </w:rPr>
              <w:t>Ţinta minimă solicitată</w:t>
            </w:r>
          </w:p>
        </w:tc>
        <w:tc>
          <w:tcPr>
            <w:tcW w:w="196" w:type="pct"/>
            <w:shd w:val="clear" w:color="auto" w:fill="EEECE1"/>
          </w:tcPr>
          <w:p w:rsidR="00FA1F75" w:rsidRPr="00556DDD" w:rsidRDefault="00FA1F75" w:rsidP="00556DDD">
            <w:pPr>
              <w:spacing w:after="0" w:line="240" w:lineRule="auto"/>
              <w:jc w:val="both"/>
              <w:rPr>
                <w:rFonts w:ascii="Trebuchet MS" w:hAnsi="Trebuchet MS" w:cs="Calibri"/>
                <w:b/>
                <w:color w:val="222A35" w:themeColor="text2" w:themeShade="80"/>
              </w:rPr>
            </w:pPr>
            <w:r w:rsidRPr="00556DDD">
              <w:rPr>
                <w:rFonts w:ascii="Trebuchet MS" w:hAnsi="Trebuchet MS" w:cs="Calibri"/>
                <w:b/>
                <w:color w:val="222A35" w:themeColor="text2" w:themeShade="80"/>
              </w:rPr>
              <w:t>Cod</w:t>
            </w:r>
          </w:p>
        </w:tc>
        <w:tc>
          <w:tcPr>
            <w:tcW w:w="458" w:type="pct"/>
            <w:shd w:val="clear" w:color="auto" w:fill="EEECE1"/>
          </w:tcPr>
          <w:p w:rsidR="00FA1F75" w:rsidRPr="00556DDD" w:rsidRDefault="00FA1F75" w:rsidP="00556DDD">
            <w:pPr>
              <w:spacing w:after="0" w:line="240" w:lineRule="auto"/>
              <w:jc w:val="both"/>
              <w:rPr>
                <w:rFonts w:ascii="Trebuchet MS" w:hAnsi="Trebuchet MS" w:cs="Calibri"/>
                <w:b/>
                <w:color w:val="222A35" w:themeColor="text2" w:themeShade="80"/>
              </w:rPr>
            </w:pPr>
            <w:r w:rsidRPr="00556DDD">
              <w:rPr>
                <w:rFonts w:ascii="Trebuchet MS" w:hAnsi="Trebuchet MS" w:cs="Calibri"/>
                <w:b/>
                <w:color w:val="222A35" w:themeColor="text2" w:themeShade="80"/>
              </w:rPr>
              <w:t>Regiune de dezvoltare</w:t>
            </w:r>
          </w:p>
        </w:tc>
        <w:tc>
          <w:tcPr>
            <w:tcW w:w="1241" w:type="pct"/>
            <w:shd w:val="clear" w:color="auto" w:fill="EEECE1"/>
          </w:tcPr>
          <w:p w:rsidR="00FA1F75" w:rsidRPr="00556DDD" w:rsidRDefault="00FA1F75" w:rsidP="00556DDD">
            <w:pPr>
              <w:spacing w:after="0" w:line="240" w:lineRule="auto"/>
              <w:jc w:val="both"/>
              <w:rPr>
                <w:rFonts w:ascii="Trebuchet MS" w:hAnsi="Trebuchet MS" w:cs="Calibri"/>
                <w:b/>
                <w:color w:val="222A35" w:themeColor="text2" w:themeShade="80"/>
              </w:rPr>
            </w:pPr>
            <w:r w:rsidRPr="00556DDD">
              <w:rPr>
                <w:rFonts w:ascii="Trebuchet MS" w:hAnsi="Trebuchet MS" w:cs="Calibri"/>
                <w:b/>
                <w:color w:val="222A35" w:themeColor="text2" w:themeShade="80"/>
              </w:rPr>
              <w:t>Denumire indicator</w:t>
            </w:r>
          </w:p>
        </w:tc>
        <w:tc>
          <w:tcPr>
            <w:tcW w:w="588" w:type="pct"/>
            <w:shd w:val="clear" w:color="auto" w:fill="EEECE1"/>
          </w:tcPr>
          <w:p w:rsidR="00FA1F75" w:rsidRPr="00556DDD" w:rsidRDefault="00FA1F75" w:rsidP="00556DDD">
            <w:pPr>
              <w:spacing w:after="0" w:line="240" w:lineRule="auto"/>
              <w:jc w:val="both"/>
              <w:rPr>
                <w:rFonts w:ascii="Trebuchet MS" w:hAnsi="Trebuchet MS" w:cs="Calibri"/>
                <w:b/>
                <w:color w:val="222A35" w:themeColor="text2" w:themeShade="80"/>
              </w:rPr>
            </w:pPr>
            <w:r w:rsidRPr="00556DDD">
              <w:rPr>
                <w:rFonts w:ascii="Trebuchet MS" w:hAnsi="Trebuchet MS" w:cs="Calibri"/>
                <w:b/>
                <w:color w:val="222A35" w:themeColor="text2" w:themeShade="80"/>
              </w:rPr>
              <w:t>Ţinta minimă solicitată</w:t>
            </w:r>
          </w:p>
        </w:tc>
      </w:tr>
      <w:tr w:rsidR="00556DDD" w:rsidRPr="00556DDD" w:rsidTr="00305CE6">
        <w:trPr>
          <w:trHeight w:val="1615"/>
        </w:trPr>
        <w:tc>
          <w:tcPr>
            <w:tcW w:w="260" w:type="pct"/>
          </w:tcPr>
          <w:p w:rsidR="00FA1F75" w:rsidRPr="00556DDD" w:rsidRDefault="00FA1F75" w:rsidP="00556DDD">
            <w:pPr>
              <w:spacing w:after="0" w:line="240" w:lineRule="auto"/>
              <w:jc w:val="both"/>
              <w:rPr>
                <w:rFonts w:ascii="Trebuchet MS" w:hAnsi="Trebuchet MS" w:cs="Calibri"/>
                <w:color w:val="222A35" w:themeColor="text2" w:themeShade="80"/>
              </w:rPr>
            </w:pPr>
          </w:p>
          <w:p w:rsidR="00FA1F75" w:rsidRPr="00556DDD" w:rsidRDefault="00FA1F75" w:rsidP="00556DDD">
            <w:pPr>
              <w:spacing w:after="0" w:line="240" w:lineRule="auto"/>
              <w:jc w:val="both"/>
              <w:rPr>
                <w:rFonts w:ascii="Trebuchet MS" w:hAnsi="Trebuchet MS" w:cs="Calibri"/>
                <w:color w:val="222A35" w:themeColor="text2" w:themeShade="80"/>
              </w:rPr>
            </w:pPr>
          </w:p>
          <w:p w:rsidR="00FA1F75" w:rsidRPr="00556DDD" w:rsidRDefault="00FA1F75" w:rsidP="00556DDD">
            <w:pPr>
              <w:spacing w:after="0" w:line="240" w:lineRule="auto"/>
              <w:jc w:val="both"/>
              <w:rPr>
                <w:rFonts w:ascii="Trebuchet MS" w:hAnsi="Trebuchet MS" w:cs="Calibri"/>
                <w:color w:val="222A35" w:themeColor="text2" w:themeShade="80"/>
              </w:rPr>
            </w:pPr>
          </w:p>
          <w:p w:rsidR="00FA1F75" w:rsidRPr="00556DDD" w:rsidRDefault="00FA1F75" w:rsidP="00556DDD">
            <w:pPr>
              <w:spacing w:after="0" w:line="240" w:lineRule="auto"/>
              <w:jc w:val="both"/>
              <w:rPr>
                <w:rFonts w:ascii="Trebuchet MS" w:hAnsi="Trebuchet MS" w:cs="Calibri"/>
                <w:color w:val="222A35" w:themeColor="text2" w:themeShade="80"/>
              </w:rPr>
            </w:pPr>
          </w:p>
          <w:p w:rsidR="00FA1F75" w:rsidRPr="00556DDD" w:rsidRDefault="00FA1F75" w:rsidP="00556DDD">
            <w:pPr>
              <w:spacing w:after="0" w:line="240" w:lineRule="auto"/>
              <w:jc w:val="both"/>
              <w:rPr>
                <w:rFonts w:ascii="Trebuchet MS" w:hAnsi="Trebuchet MS" w:cs="Calibri"/>
                <w:color w:val="222A35" w:themeColor="text2" w:themeShade="80"/>
              </w:rPr>
            </w:pPr>
          </w:p>
          <w:p w:rsidR="00FA1F75" w:rsidRPr="00556DDD" w:rsidRDefault="00FA1F75" w:rsidP="00556DDD">
            <w:pPr>
              <w:spacing w:after="0" w:line="240" w:lineRule="auto"/>
              <w:jc w:val="both"/>
              <w:rPr>
                <w:rFonts w:ascii="Trebuchet MS" w:hAnsi="Trebuchet MS" w:cs="Calibri"/>
                <w:color w:val="222A35" w:themeColor="text2" w:themeShade="80"/>
              </w:rPr>
            </w:pPr>
          </w:p>
          <w:p w:rsidR="00FA1F75" w:rsidRPr="00556DDD" w:rsidRDefault="00FA1F75" w:rsidP="00556DDD">
            <w:pPr>
              <w:spacing w:after="0" w:line="240" w:lineRule="auto"/>
              <w:jc w:val="both"/>
              <w:rPr>
                <w:rFonts w:ascii="Trebuchet MS" w:hAnsi="Trebuchet MS" w:cs="Calibri"/>
                <w:color w:val="222A35" w:themeColor="text2" w:themeShade="80"/>
              </w:rPr>
            </w:pPr>
          </w:p>
          <w:p w:rsidR="00FA1F75" w:rsidRPr="00556DDD" w:rsidRDefault="00FA1F75" w:rsidP="00556DDD">
            <w:pPr>
              <w:spacing w:after="0" w:line="240" w:lineRule="auto"/>
              <w:jc w:val="both"/>
              <w:rPr>
                <w:rFonts w:ascii="Trebuchet MS" w:hAnsi="Trebuchet MS" w:cs="Calibri"/>
                <w:color w:val="222A35" w:themeColor="text2" w:themeShade="80"/>
              </w:rPr>
            </w:pPr>
          </w:p>
          <w:p w:rsidR="00FA1F75" w:rsidRPr="00556DDD" w:rsidRDefault="00FA1F75" w:rsidP="00556DDD">
            <w:pPr>
              <w:spacing w:after="0" w:line="240" w:lineRule="auto"/>
              <w:jc w:val="both"/>
              <w:rPr>
                <w:rFonts w:ascii="Trebuchet MS" w:hAnsi="Trebuchet MS" w:cs="Calibri"/>
                <w:color w:val="222A35" w:themeColor="text2" w:themeShade="80"/>
              </w:rPr>
            </w:pPr>
          </w:p>
          <w:p w:rsidR="00FA1F75" w:rsidRPr="00556DDD" w:rsidRDefault="00FA1F75" w:rsidP="00556DDD">
            <w:pPr>
              <w:spacing w:after="0" w:line="240" w:lineRule="auto"/>
              <w:jc w:val="both"/>
              <w:rPr>
                <w:rFonts w:ascii="Trebuchet MS" w:hAnsi="Trebuchet MS" w:cs="Calibri"/>
                <w:color w:val="222A35" w:themeColor="text2" w:themeShade="80"/>
              </w:rPr>
            </w:pPr>
          </w:p>
          <w:p w:rsidR="00FA1F75" w:rsidRPr="00556DDD" w:rsidRDefault="00FA1F75" w:rsidP="00556DDD">
            <w:pPr>
              <w:spacing w:after="0" w:line="240" w:lineRule="auto"/>
              <w:jc w:val="both"/>
              <w:rPr>
                <w:rFonts w:ascii="Trebuchet MS" w:hAnsi="Trebuchet MS" w:cs="Calibri"/>
                <w:b/>
                <w:color w:val="222A35" w:themeColor="text2" w:themeShade="80"/>
              </w:rPr>
            </w:pPr>
            <w:r w:rsidRPr="00556DDD">
              <w:rPr>
                <w:rFonts w:ascii="Trebuchet MS" w:hAnsi="Trebuchet MS" w:cs="Calibri"/>
                <w:b/>
                <w:color w:val="222A35" w:themeColor="text2" w:themeShade="80"/>
              </w:rPr>
              <w:t>4S6</w:t>
            </w:r>
          </w:p>
          <w:p w:rsidR="00FA1F75" w:rsidRPr="00556DDD" w:rsidRDefault="00FA1F75" w:rsidP="00556DDD">
            <w:pPr>
              <w:spacing w:after="0" w:line="240" w:lineRule="auto"/>
              <w:jc w:val="both"/>
              <w:rPr>
                <w:rFonts w:ascii="Trebuchet MS" w:hAnsi="Trebuchet MS" w:cs="Calibri"/>
                <w:b/>
                <w:color w:val="222A35" w:themeColor="text2" w:themeShade="80"/>
              </w:rPr>
            </w:pPr>
          </w:p>
        </w:tc>
        <w:tc>
          <w:tcPr>
            <w:tcW w:w="425" w:type="pct"/>
          </w:tcPr>
          <w:p w:rsidR="00FA1F75" w:rsidRPr="00556DDD" w:rsidRDefault="00FA1F75" w:rsidP="00556DDD">
            <w:pPr>
              <w:spacing w:after="0" w:line="240" w:lineRule="auto"/>
              <w:jc w:val="both"/>
              <w:rPr>
                <w:rFonts w:ascii="Trebuchet MS" w:hAnsi="Trebuchet MS"/>
                <w:color w:val="222A35" w:themeColor="text2" w:themeShade="80"/>
                <w:kern w:val="28"/>
                <w:lang w:eastAsia="en-GB"/>
              </w:rPr>
            </w:pPr>
            <w:r w:rsidRPr="00556DDD">
              <w:rPr>
                <w:rFonts w:ascii="Trebuchet MS" w:hAnsi="Trebuchet MS"/>
                <w:color w:val="222A35" w:themeColor="text2" w:themeShade="80"/>
                <w:kern w:val="28"/>
                <w:lang w:eastAsia="en-GB"/>
              </w:rPr>
              <w:t>Regiuni mai puțin dezvoltate</w:t>
            </w:r>
          </w:p>
          <w:p w:rsidR="00E11AAE" w:rsidRPr="00556DDD" w:rsidRDefault="00E11AAE" w:rsidP="00556DDD">
            <w:pPr>
              <w:spacing w:after="0" w:line="240" w:lineRule="auto"/>
              <w:jc w:val="both"/>
              <w:rPr>
                <w:rFonts w:ascii="Trebuchet MS" w:hAnsi="Trebuchet MS" w:cs="Calibri"/>
                <w:b/>
                <w:color w:val="222A35" w:themeColor="text2" w:themeShade="80"/>
              </w:rPr>
            </w:pPr>
            <w:r w:rsidRPr="00556DDD">
              <w:rPr>
                <w:rFonts w:ascii="Trebuchet MS" w:hAnsi="Trebuchet MS"/>
                <w:color w:val="222A35" w:themeColor="text2" w:themeShade="80"/>
                <w:kern w:val="28"/>
                <w:lang w:eastAsia="en-GB"/>
              </w:rPr>
              <w:t xml:space="preserve">ITI Delta Dunarii </w:t>
            </w:r>
          </w:p>
        </w:tc>
        <w:tc>
          <w:tcPr>
            <w:tcW w:w="1341" w:type="pct"/>
          </w:tcPr>
          <w:p w:rsidR="00FA1F75" w:rsidRPr="00556DDD" w:rsidRDefault="00FA1F75" w:rsidP="00556DDD">
            <w:pPr>
              <w:spacing w:after="0" w:line="240" w:lineRule="auto"/>
              <w:jc w:val="both"/>
              <w:rPr>
                <w:rFonts w:ascii="Trebuchet MS" w:hAnsi="Trebuchet MS" w:cs="Calibri"/>
                <w:color w:val="222A35" w:themeColor="text2" w:themeShade="80"/>
              </w:rPr>
            </w:pPr>
            <w:r w:rsidRPr="00556DDD">
              <w:rPr>
                <w:rFonts w:ascii="Trebuchet MS" w:hAnsi="Trebuchet MS" w:cs="Calibri"/>
                <w:color w:val="222A35" w:themeColor="text2" w:themeShade="80"/>
              </w:rPr>
              <w:t>Persoane care, la încetarea calității de participant, dobândesc o calificare, din care:</w:t>
            </w:r>
          </w:p>
          <w:p w:rsidR="00FA1F75" w:rsidRPr="00556DDD" w:rsidRDefault="00FA1F75" w:rsidP="00556DDD">
            <w:pPr>
              <w:pStyle w:val="Listparagraf"/>
              <w:numPr>
                <w:ilvl w:val="0"/>
                <w:numId w:val="8"/>
              </w:numPr>
              <w:spacing w:after="0" w:line="240" w:lineRule="auto"/>
              <w:ind w:left="189" w:hanging="189"/>
              <w:jc w:val="both"/>
              <w:rPr>
                <w:rFonts w:ascii="Trebuchet MS" w:hAnsi="Trebuchet MS" w:cs="Calibri"/>
                <w:color w:val="222A35" w:themeColor="text2" w:themeShade="80"/>
              </w:rPr>
            </w:pPr>
            <w:r w:rsidRPr="00556DDD">
              <w:rPr>
                <w:rFonts w:ascii="Trebuchet MS" w:hAnsi="Trebuchet MS" w:cs="Calibri"/>
                <w:i/>
                <w:color w:val="222A35" w:themeColor="text2" w:themeShade="80"/>
              </w:rPr>
              <w:t>4.S.6.1. șomeri și inactivi- 50% din 4.S.6 din care</w:t>
            </w:r>
            <w:r w:rsidRPr="00556DDD">
              <w:rPr>
                <w:rFonts w:ascii="Trebuchet MS" w:hAnsi="Trebuchet MS" w:cs="Calibri"/>
                <w:color w:val="222A35" w:themeColor="text2" w:themeShade="80"/>
              </w:rPr>
              <w:t xml:space="preserve">: </w:t>
            </w:r>
          </w:p>
          <w:p w:rsidR="00FA1F75" w:rsidRPr="00556DDD" w:rsidRDefault="00FA1F75" w:rsidP="00556DDD">
            <w:pPr>
              <w:pStyle w:val="Listparagraf"/>
              <w:numPr>
                <w:ilvl w:val="0"/>
                <w:numId w:val="7"/>
              </w:numPr>
              <w:spacing w:after="0" w:line="240" w:lineRule="auto"/>
              <w:jc w:val="both"/>
              <w:rPr>
                <w:rFonts w:ascii="Trebuchet MS" w:hAnsi="Trebuchet MS" w:cs="Calibri"/>
                <w:color w:val="222A35" w:themeColor="text2" w:themeShade="80"/>
              </w:rPr>
            </w:pPr>
            <w:r w:rsidRPr="00556DDD">
              <w:rPr>
                <w:rFonts w:ascii="Trebuchet MS" w:hAnsi="Trebuchet MS" w:cs="Calibri"/>
                <w:color w:val="222A35" w:themeColor="text2" w:themeShade="80"/>
              </w:rPr>
              <w:t xml:space="preserve">20% persoane cu vârsta peste 54 de ani (4.S.6.1.3.) </w:t>
            </w:r>
          </w:p>
          <w:p w:rsidR="00FA1F75" w:rsidRPr="00556DDD" w:rsidRDefault="00FA1F75" w:rsidP="00556DDD">
            <w:pPr>
              <w:spacing w:after="0" w:line="240" w:lineRule="auto"/>
              <w:jc w:val="both"/>
              <w:rPr>
                <w:rFonts w:ascii="Trebuchet MS" w:hAnsi="Trebuchet MS" w:cs="Calibri"/>
                <w:color w:val="222A35" w:themeColor="text2" w:themeShade="80"/>
              </w:rPr>
            </w:pPr>
            <w:r w:rsidRPr="00556DDD">
              <w:rPr>
                <w:rFonts w:ascii="Trebuchet MS" w:hAnsi="Trebuchet MS" w:cs="Calibri"/>
                <w:color w:val="222A35" w:themeColor="text2" w:themeShade="80"/>
              </w:rPr>
              <w:t>si</w:t>
            </w:r>
          </w:p>
          <w:p w:rsidR="00FA1F75" w:rsidRPr="00556DDD" w:rsidRDefault="00FA1F75" w:rsidP="00556DDD">
            <w:pPr>
              <w:pStyle w:val="Listparagraf"/>
              <w:numPr>
                <w:ilvl w:val="0"/>
                <w:numId w:val="7"/>
              </w:numPr>
              <w:spacing w:after="0" w:line="240" w:lineRule="auto"/>
              <w:jc w:val="both"/>
              <w:rPr>
                <w:rFonts w:ascii="Trebuchet MS" w:hAnsi="Trebuchet MS" w:cs="Calibri"/>
                <w:color w:val="222A35" w:themeColor="text2" w:themeShade="80"/>
              </w:rPr>
            </w:pPr>
            <w:r w:rsidRPr="00556DDD">
              <w:rPr>
                <w:rFonts w:ascii="Trebuchet MS" w:hAnsi="Trebuchet MS" w:cs="Calibri"/>
                <w:color w:val="222A35" w:themeColor="text2" w:themeShade="80"/>
              </w:rPr>
              <w:t>30% șomeri pe termen lung 4S6.1.1 si/sau persoane cu dizabilități 4S6.1.2 si/sau persoane cu studii primare (ISCED 1) sau gimnaziale (ISCED 2) 4S6.1.4 si/sau Persoane cu studii liceale (ISCED 3) sau postliceale (ISCED 4)  4S6.1.5</w:t>
            </w:r>
          </w:p>
          <w:p w:rsidR="00FA1F75" w:rsidRPr="00556DDD" w:rsidRDefault="00FA1F75" w:rsidP="00556DDD">
            <w:pPr>
              <w:pStyle w:val="Listparagraf"/>
              <w:numPr>
                <w:ilvl w:val="0"/>
                <w:numId w:val="8"/>
              </w:numPr>
              <w:spacing w:after="0" w:line="240" w:lineRule="auto"/>
              <w:ind w:left="189" w:hanging="189"/>
              <w:jc w:val="both"/>
              <w:rPr>
                <w:rFonts w:ascii="Trebuchet MS" w:hAnsi="Trebuchet MS" w:cs="Calibri"/>
                <w:color w:val="222A35" w:themeColor="text2" w:themeShade="80"/>
              </w:rPr>
            </w:pPr>
            <w:r w:rsidRPr="00556DDD">
              <w:rPr>
                <w:rFonts w:ascii="Trebuchet MS" w:hAnsi="Trebuchet MS" w:cs="Calibri"/>
                <w:i/>
                <w:color w:val="222A35" w:themeColor="text2" w:themeShade="80"/>
              </w:rPr>
              <w:t>4.S.6.2. roma – 20% din 4.S.</w:t>
            </w:r>
            <w:r w:rsidRPr="00556DDD">
              <w:rPr>
                <w:rFonts w:ascii="Trebuchet MS" w:hAnsi="Trebuchet MS" w:cs="Calibri"/>
                <w:color w:val="222A35" w:themeColor="text2" w:themeShade="80"/>
              </w:rPr>
              <w:t>6</w:t>
            </w:r>
            <w:r w:rsidRPr="00556DDD">
              <w:rPr>
                <w:rFonts w:ascii="Trebuchet MS" w:hAnsi="Trebuchet MS" w:cs="Calibri"/>
                <w:color w:val="222A35" w:themeColor="text2" w:themeShade="80"/>
              </w:rPr>
              <w:tab/>
            </w:r>
          </w:p>
          <w:p w:rsidR="00FA1F75" w:rsidRPr="00556DDD" w:rsidRDefault="00FA1F75" w:rsidP="00556DDD">
            <w:pPr>
              <w:pStyle w:val="Listparagraf"/>
              <w:numPr>
                <w:ilvl w:val="0"/>
                <w:numId w:val="8"/>
              </w:numPr>
              <w:spacing w:after="0" w:line="240" w:lineRule="auto"/>
              <w:ind w:left="189" w:hanging="189"/>
              <w:jc w:val="both"/>
              <w:rPr>
                <w:rFonts w:ascii="Trebuchet MS" w:hAnsi="Trebuchet MS" w:cs="Calibri"/>
                <w:i/>
                <w:color w:val="222A35" w:themeColor="text2" w:themeShade="80"/>
              </w:rPr>
            </w:pPr>
            <w:r w:rsidRPr="00556DDD">
              <w:rPr>
                <w:rFonts w:ascii="Trebuchet MS" w:hAnsi="Trebuchet MS" w:cs="Calibri"/>
                <w:i/>
                <w:color w:val="222A35" w:themeColor="text2" w:themeShade="80"/>
              </w:rPr>
              <w:t>4.S.6.3. din zona rurala - 30% din 4.S.6</w:t>
            </w:r>
          </w:p>
        </w:tc>
        <w:tc>
          <w:tcPr>
            <w:tcW w:w="491" w:type="pct"/>
          </w:tcPr>
          <w:p w:rsidR="00FA1F75" w:rsidRPr="00556DDD" w:rsidRDefault="00FA1F75" w:rsidP="00556DDD">
            <w:pPr>
              <w:spacing w:after="0" w:line="240" w:lineRule="auto"/>
              <w:jc w:val="both"/>
              <w:rPr>
                <w:rFonts w:ascii="Trebuchet MS" w:hAnsi="Trebuchet MS" w:cs="Calibri"/>
                <w:b/>
                <w:color w:val="222A35" w:themeColor="text2" w:themeShade="80"/>
              </w:rPr>
            </w:pPr>
            <w:r w:rsidRPr="00556DDD">
              <w:rPr>
                <w:rFonts w:ascii="Trebuchet MS" w:hAnsi="Trebuchet MS" w:cs="Calibri"/>
                <w:color w:val="222A35" w:themeColor="text2" w:themeShade="80"/>
              </w:rPr>
              <w:t xml:space="preserve">Ținta minimă pentru indicatorul </w:t>
            </w:r>
            <w:r w:rsidRPr="00556DDD">
              <w:rPr>
                <w:rFonts w:ascii="Trebuchet MS" w:hAnsi="Trebuchet MS" w:cs="Calibri"/>
                <w:b/>
                <w:color w:val="222A35" w:themeColor="text2" w:themeShade="80"/>
              </w:rPr>
              <w:t xml:space="preserve">4S6 </w:t>
            </w:r>
            <w:r w:rsidRPr="00556DDD">
              <w:rPr>
                <w:rFonts w:ascii="Trebuchet MS" w:hAnsi="Trebuchet MS" w:cs="Calibri"/>
                <w:color w:val="222A35" w:themeColor="text2" w:themeShade="80"/>
              </w:rPr>
              <w:t xml:space="preserve">este </w:t>
            </w:r>
            <w:r w:rsidRPr="00556DDD">
              <w:rPr>
                <w:rFonts w:ascii="Trebuchet MS" w:hAnsi="Trebuchet MS" w:cs="Calibri"/>
                <w:b/>
                <w:color w:val="222A35" w:themeColor="text2" w:themeShade="80"/>
              </w:rPr>
              <w:t xml:space="preserve">de minim </w:t>
            </w:r>
            <w:r w:rsidR="00D12742" w:rsidRPr="00556DDD">
              <w:rPr>
                <w:rFonts w:ascii="Trebuchet MS" w:hAnsi="Trebuchet MS" w:cs="Calibri"/>
                <w:b/>
                <w:color w:val="222A35" w:themeColor="text2" w:themeShade="80"/>
              </w:rPr>
              <w:t>64</w:t>
            </w:r>
            <w:r w:rsidRPr="00556DDD">
              <w:rPr>
                <w:rFonts w:ascii="Trebuchet MS" w:hAnsi="Trebuchet MS" w:cs="Calibri"/>
                <w:b/>
                <w:color w:val="222A35" w:themeColor="text2" w:themeShade="80"/>
              </w:rPr>
              <w:t>% din 4S8</w:t>
            </w:r>
          </w:p>
        </w:tc>
        <w:tc>
          <w:tcPr>
            <w:tcW w:w="196" w:type="pct"/>
          </w:tcPr>
          <w:p w:rsidR="00FA1F75" w:rsidRPr="00556DDD" w:rsidRDefault="00FA1F75" w:rsidP="00556DDD">
            <w:pPr>
              <w:spacing w:after="0" w:line="240" w:lineRule="auto"/>
              <w:jc w:val="both"/>
              <w:rPr>
                <w:rFonts w:ascii="Trebuchet MS" w:hAnsi="Trebuchet MS" w:cs="Calibri"/>
                <w:color w:val="222A35" w:themeColor="text2" w:themeShade="80"/>
              </w:rPr>
            </w:pPr>
          </w:p>
          <w:p w:rsidR="00FA1F75" w:rsidRPr="00556DDD" w:rsidRDefault="00FA1F75" w:rsidP="00556DDD">
            <w:pPr>
              <w:spacing w:after="0" w:line="240" w:lineRule="auto"/>
              <w:jc w:val="both"/>
              <w:rPr>
                <w:rFonts w:ascii="Trebuchet MS" w:hAnsi="Trebuchet MS" w:cs="Calibri"/>
                <w:color w:val="222A35" w:themeColor="text2" w:themeShade="80"/>
              </w:rPr>
            </w:pPr>
          </w:p>
          <w:p w:rsidR="00FA1F75" w:rsidRPr="00556DDD" w:rsidRDefault="00FA1F75" w:rsidP="00556DDD">
            <w:pPr>
              <w:spacing w:after="0" w:line="240" w:lineRule="auto"/>
              <w:jc w:val="both"/>
              <w:rPr>
                <w:rFonts w:ascii="Trebuchet MS" w:hAnsi="Trebuchet MS" w:cs="Calibri"/>
                <w:color w:val="222A35" w:themeColor="text2" w:themeShade="80"/>
              </w:rPr>
            </w:pPr>
          </w:p>
          <w:p w:rsidR="00FA1F75" w:rsidRPr="00556DDD" w:rsidRDefault="00FA1F75" w:rsidP="00556DDD">
            <w:pPr>
              <w:spacing w:after="0" w:line="240" w:lineRule="auto"/>
              <w:jc w:val="both"/>
              <w:rPr>
                <w:rFonts w:ascii="Trebuchet MS" w:hAnsi="Trebuchet MS" w:cs="Calibri"/>
                <w:color w:val="222A35" w:themeColor="text2" w:themeShade="80"/>
              </w:rPr>
            </w:pPr>
          </w:p>
          <w:p w:rsidR="00FA1F75" w:rsidRPr="00556DDD" w:rsidRDefault="00FA1F75" w:rsidP="00556DDD">
            <w:pPr>
              <w:spacing w:after="0" w:line="240" w:lineRule="auto"/>
              <w:jc w:val="both"/>
              <w:rPr>
                <w:rFonts w:ascii="Trebuchet MS" w:hAnsi="Trebuchet MS" w:cs="Calibri"/>
                <w:color w:val="222A35" w:themeColor="text2" w:themeShade="80"/>
              </w:rPr>
            </w:pPr>
          </w:p>
          <w:p w:rsidR="00FA1F75" w:rsidRPr="00556DDD" w:rsidRDefault="00FA1F75" w:rsidP="00556DDD">
            <w:pPr>
              <w:spacing w:after="0" w:line="240" w:lineRule="auto"/>
              <w:jc w:val="both"/>
              <w:rPr>
                <w:rFonts w:ascii="Trebuchet MS" w:hAnsi="Trebuchet MS" w:cs="Calibri"/>
                <w:b/>
                <w:color w:val="222A35" w:themeColor="text2" w:themeShade="80"/>
              </w:rPr>
            </w:pPr>
            <w:r w:rsidRPr="00556DDD">
              <w:rPr>
                <w:rFonts w:ascii="Trebuchet MS" w:hAnsi="Trebuchet MS" w:cs="Calibri"/>
                <w:color w:val="222A35" w:themeColor="text2" w:themeShade="80"/>
              </w:rPr>
              <w:t>4S8</w:t>
            </w:r>
          </w:p>
        </w:tc>
        <w:tc>
          <w:tcPr>
            <w:tcW w:w="458" w:type="pct"/>
          </w:tcPr>
          <w:p w:rsidR="00FA1F75" w:rsidRPr="00556DDD" w:rsidRDefault="00FA1F75" w:rsidP="00556DDD">
            <w:pPr>
              <w:spacing w:after="0" w:line="240" w:lineRule="auto"/>
              <w:jc w:val="both"/>
              <w:rPr>
                <w:rFonts w:ascii="Trebuchet MS" w:hAnsi="Trebuchet MS" w:cs="Calibri"/>
                <w:b/>
                <w:color w:val="222A35" w:themeColor="text2" w:themeShade="80"/>
              </w:rPr>
            </w:pPr>
            <w:r w:rsidRPr="00556DDD">
              <w:rPr>
                <w:rFonts w:ascii="Trebuchet MS" w:hAnsi="Trebuchet MS"/>
                <w:color w:val="222A35" w:themeColor="text2" w:themeShade="80"/>
                <w:kern w:val="28"/>
                <w:lang w:eastAsia="en-GB"/>
              </w:rPr>
              <w:t>Regiuni mai puțin dezvoltate</w:t>
            </w:r>
          </w:p>
        </w:tc>
        <w:tc>
          <w:tcPr>
            <w:tcW w:w="1241" w:type="pct"/>
          </w:tcPr>
          <w:p w:rsidR="00FA1F75" w:rsidRPr="00556DDD" w:rsidRDefault="00FA1F75" w:rsidP="00556DDD">
            <w:pPr>
              <w:spacing w:after="0" w:line="240" w:lineRule="auto"/>
              <w:jc w:val="both"/>
              <w:rPr>
                <w:rFonts w:ascii="Trebuchet MS" w:hAnsi="Trebuchet MS" w:cs="Calibri"/>
                <w:color w:val="222A35" w:themeColor="text2" w:themeShade="80"/>
              </w:rPr>
            </w:pPr>
            <w:r w:rsidRPr="00556DDD">
              <w:rPr>
                <w:rFonts w:ascii="Trebuchet MS" w:hAnsi="Trebuchet MS"/>
                <w:color w:val="222A35" w:themeColor="text2" w:themeShade="80"/>
                <w:lang w:eastAsia="en-GB"/>
              </w:rPr>
              <w:t>Persoane care beneficiază de sprijin,  din care:</w:t>
            </w:r>
          </w:p>
          <w:p w:rsidR="00FA1F75" w:rsidRPr="00556DDD" w:rsidRDefault="00FA1F75" w:rsidP="00556DDD">
            <w:pPr>
              <w:pStyle w:val="Listparagraf"/>
              <w:numPr>
                <w:ilvl w:val="0"/>
                <w:numId w:val="8"/>
              </w:numPr>
              <w:spacing w:after="0" w:line="240" w:lineRule="auto"/>
              <w:ind w:left="189" w:hanging="189"/>
              <w:jc w:val="both"/>
              <w:rPr>
                <w:rFonts w:ascii="Trebuchet MS" w:hAnsi="Trebuchet MS" w:cs="Calibri"/>
                <w:color w:val="222A35" w:themeColor="text2" w:themeShade="80"/>
              </w:rPr>
            </w:pPr>
            <w:r w:rsidRPr="00556DDD">
              <w:rPr>
                <w:rFonts w:ascii="Trebuchet MS" w:hAnsi="Trebuchet MS" w:cs="Calibri"/>
                <w:color w:val="222A35" w:themeColor="text2" w:themeShade="80"/>
              </w:rPr>
              <w:t xml:space="preserve">4.S.8.1. șomeri și inactivi- 50% din 4.S.8 din care: </w:t>
            </w:r>
          </w:p>
          <w:p w:rsidR="00FA1F75" w:rsidRPr="00556DDD" w:rsidRDefault="00FA1F75" w:rsidP="00556DDD">
            <w:pPr>
              <w:pStyle w:val="Listparagraf"/>
              <w:numPr>
                <w:ilvl w:val="0"/>
                <w:numId w:val="7"/>
              </w:numPr>
              <w:spacing w:after="0" w:line="240" w:lineRule="auto"/>
              <w:jc w:val="both"/>
              <w:rPr>
                <w:rFonts w:ascii="Trebuchet MS" w:hAnsi="Trebuchet MS" w:cs="Calibri"/>
                <w:color w:val="222A35" w:themeColor="text2" w:themeShade="80"/>
              </w:rPr>
            </w:pPr>
            <w:r w:rsidRPr="00556DDD">
              <w:rPr>
                <w:rFonts w:ascii="Trebuchet MS" w:hAnsi="Trebuchet MS" w:cs="Calibri"/>
                <w:color w:val="222A35" w:themeColor="text2" w:themeShade="80"/>
              </w:rPr>
              <w:t xml:space="preserve">20% persoane cu vârsta peste 54 de ani (4S8.1.3.) </w:t>
            </w:r>
          </w:p>
          <w:p w:rsidR="00FA1F75" w:rsidRPr="00556DDD" w:rsidRDefault="00FA1F75" w:rsidP="00556DDD">
            <w:pPr>
              <w:spacing w:after="0" w:line="240" w:lineRule="auto"/>
              <w:jc w:val="both"/>
              <w:rPr>
                <w:rFonts w:ascii="Trebuchet MS" w:hAnsi="Trebuchet MS" w:cs="Calibri"/>
                <w:color w:val="222A35" w:themeColor="text2" w:themeShade="80"/>
              </w:rPr>
            </w:pPr>
            <w:r w:rsidRPr="00556DDD">
              <w:rPr>
                <w:rFonts w:ascii="Trebuchet MS" w:hAnsi="Trebuchet MS" w:cs="Calibri"/>
                <w:color w:val="222A35" w:themeColor="text2" w:themeShade="80"/>
              </w:rPr>
              <w:t>si</w:t>
            </w:r>
          </w:p>
          <w:p w:rsidR="00FA1F75" w:rsidRPr="00556DDD" w:rsidRDefault="00FA1F75" w:rsidP="00556DDD">
            <w:pPr>
              <w:pStyle w:val="Listparagraf"/>
              <w:numPr>
                <w:ilvl w:val="0"/>
                <w:numId w:val="7"/>
              </w:numPr>
              <w:spacing w:after="0" w:line="240" w:lineRule="auto"/>
              <w:jc w:val="both"/>
              <w:rPr>
                <w:rFonts w:ascii="Trebuchet MS" w:hAnsi="Trebuchet MS" w:cs="Calibri"/>
                <w:color w:val="222A35" w:themeColor="text2" w:themeShade="80"/>
              </w:rPr>
            </w:pPr>
            <w:r w:rsidRPr="00556DDD">
              <w:rPr>
                <w:rFonts w:ascii="Trebuchet MS" w:hAnsi="Trebuchet MS" w:cs="Calibri"/>
                <w:color w:val="222A35" w:themeColor="text2" w:themeShade="80"/>
              </w:rPr>
              <w:t>30% șomeri pe termen lung 4S8.1.1 si/sau persoane cu dizabilități 4S8.1.2 si/sau persoane cu studii primare (ISCED 1) sau gimnaziale (ISCED 2) 4S8.1.4 si/sau Persoane cu studii liceale (ISCED 3) sau postliceale (ISCED 4)  4S8.1.5</w:t>
            </w:r>
          </w:p>
          <w:p w:rsidR="00FA1F75" w:rsidRPr="00556DDD" w:rsidRDefault="00FA1F75" w:rsidP="00556DDD">
            <w:pPr>
              <w:pStyle w:val="Listparagraf"/>
              <w:numPr>
                <w:ilvl w:val="0"/>
                <w:numId w:val="8"/>
              </w:numPr>
              <w:spacing w:after="0" w:line="240" w:lineRule="auto"/>
              <w:ind w:left="189" w:hanging="189"/>
              <w:jc w:val="both"/>
              <w:rPr>
                <w:rFonts w:ascii="Trebuchet MS" w:hAnsi="Trebuchet MS" w:cs="Calibri"/>
                <w:color w:val="222A35" w:themeColor="text2" w:themeShade="80"/>
              </w:rPr>
            </w:pPr>
            <w:r w:rsidRPr="00556DDD">
              <w:rPr>
                <w:rFonts w:ascii="Trebuchet MS" w:hAnsi="Trebuchet MS" w:cs="Calibri"/>
                <w:color w:val="222A35" w:themeColor="text2" w:themeShade="80"/>
              </w:rPr>
              <w:t>4.S.8.2. roma – 20% din 4.S.8</w:t>
            </w:r>
          </w:p>
          <w:p w:rsidR="00FA1F75" w:rsidRPr="00556DDD" w:rsidRDefault="00FA1F75" w:rsidP="00556DDD">
            <w:pPr>
              <w:pStyle w:val="Listparagraf"/>
              <w:numPr>
                <w:ilvl w:val="0"/>
                <w:numId w:val="8"/>
              </w:numPr>
              <w:spacing w:after="0" w:line="240" w:lineRule="auto"/>
              <w:ind w:left="189" w:hanging="189"/>
              <w:jc w:val="both"/>
              <w:rPr>
                <w:rFonts w:ascii="Trebuchet MS" w:hAnsi="Trebuchet MS" w:cs="Calibri"/>
                <w:color w:val="222A35" w:themeColor="text2" w:themeShade="80"/>
              </w:rPr>
            </w:pPr>
            <w:r w:rsidRPr="00556DDD">
              <w:rPr>
                <w:rFonts w:ascii="Trebuchet MS" w:hAnsi="Trebuchet MS" w:cs="Calibri"/>
                <w:color w:val="222A35" w:themeColor="text2" w:themeShade="80"/>
              </w:rPr>
              <w:t>4.S.8.3. din zona rurala - 30% din 4.S.8</w:t>
            </w:r>
          </w:p>
        </w:tc>
        <w:tc>
          <w:tcPr>
            <w:tcW w:w="588" w:type="pct"/>
          </w:tcPr>
          <w:p w:rsidR="00FB6C40" w:rsidRPr="00556DDD" w:rsidRDefault="00FA1F75" w:rsidP="00556DDD">
            <w:pPr>
              <w:spacing w:after="0" w:line="240" w:lineRule="auto"/>
              <w:jc w:val="both"/>
              <w:rPr>
                <w:rFonts w:ascii="Trebuchet MS" w:hAnsi="Trebuchet MS" w:cs="Calibri"/>
                <w:color w:val="222A35" w:themeColor="text2" w:themeShade="80"/>
              </w:rPr>
            </w:pPr>
            <w:r w:rsidRPr="00556DDD">
              <w:rPr>
                <w:rFonts w:ascii="Trebuchet MS" w:hAnsi="Trebuchet MS" w:cs="Calibri"/>
                <w:color w:val="222A35" w:themeColor="text2" w:themeShade="80"/>
              </w:rPr>
              <w:t xml:space="preserve">Ţinta minimă a indicatorului 4.S.8 este de </w:t>
            </w:r>
          </w:p>
          <w:p w:rsidR="00FA1F75" w:rsidRPr="00556DDD" w:rsidRDefault="009229D9" w:rsidP="00556DDD">
            <w:pPr>
              <w:spacing w:after="0" w:line="240" w:lineRule="auto"/>
              <w:jc w:val="both"/>
              <w:rPr>
                <w:rFonts w:ascii="Trebuchet MS" w:hAnsi="Trebuchet MS" w:cs="Calibri"/>
                <w:color w:val="222A35" w:themeColor="text2" w:themeShade="80"/>
              </w:rPr>
            </w:pPr>
            <w:r w:rsidRPr="00556DDD">
              <w:rPr>
                <w:rFonts w:ascii="Trebuchet MS" w:hAnsi="Trebuchet MS" w:cs="Calibri"/>
                <w:color w:val="222A35" w:themeColor="text2" w:themeShade="80"/>
              </w:rPr>
              <w:t>20</w:t>
            </w:r>
            <w:r w:rsidR="00B40841" w:rsidRPr="00556DDD">
              <w:rPr>
                <w:rFonts w:ascii="Trebuchet MS" w:hAnsi="Trebuchet MS" w:cs="Calibri"/>
                <w:color w:val="222A35" w:themeColor="text2" w:themeShade="80"/>
              </w:rPr>
              <w:t xml:space="preserve">0 </w:t>
            </w:r>
            <w:r w:rsidR="00FA1F75" w:rsidRPr="00556DDD">
              <w:rPr>
                <w:rFonts w:ascii="Trebuchet MS" w:hAnsi="Trebuchet MS" w:cs="Calibri"/>
                <w:b/>
                <w:color w:val="222A35" w:themeColor="text2" w:themeShade="80"/>
              </w:rPr>
              <w:t>de persoane</w:t>
            </w:r>
          </w:p>
        </w:tc>
      </w:tr>
      <w:tr w:rsidR="00556DDD" w:rsidRPr="00556DDD" w:rsidTr="00305CE6">
        <w:tc>
          <w:tcPr>
            <w:tcW w:w="260" w:type="pct"/>
            <w:shd w:val="clear" w:color="auto" w:fill="FFFFFF"/>
          </w:tcPr>
          <w:p w:rsidR="00FA1F75" w:rsidRPr="00556DDD" w:rsidRDefault="00FA1F75" w:rsidP="00556DDD">
            <w:pPr>
              <w:spacing w:after="0" w:line="240" w:lineRule="auto"/>
              <w:jc w:val="both"/>
              <w:rPr>
                <w:rFonts w:ascii="Trebuchet MS" w:hAnsi="Trebuchet MS"/>
                <w:color w:val="222A35" w:themeColor="text2" w:themeShade="80"/>
              </w:rPr>
            </w:pPr>
          </w:p>
          <w:p w:rsidR="00FA1F75" w:rsidRPr="00556DDD" w:rsidRDefault="00FA1F75" w:rsidP="00556DDD">
            <w:pPr>
              <w:spacing w:after="0" w:line="240" w:lineRule="auto"/>
              <w:jc w:val="both"/>
              <w:rPr>
                <w:rFonts w:ascii="Trebuchet MS" w:hAnsi="Trebuchet MS"/>
                <w:color w:val="222A35" w:themeColor="text2" w:themeShade="80"/>
              </w:rPr>
            </w:pPr>
          </w:p>
          <w:p w:rsidR="00FA1F75" w:rsidRPr="00556DDD" w:rsidRDefault="00FA1F75" w:rsidP="00556DDD">
            <w:pPr>
              <w:spacing w:after="0" w:line="240" w:lineRule="auto"/>
              <w:jc w:val="both"/>
              <w:rPr>
                <w:rFonts w:ascii="Trebuchet MS" w:hAnsi="Trebuchet MS" w:cs="Calibri"/>
                <w:b/>
                <w:color w:val="222A35" w:themeColor="text2" w:themeShade="80"/>
              </w:rPr>
            </w:pPr>
            <w:r w:rsidRPr="00556DDD">
              <w:rPr>
                <w:rFonts w:ascii="Trebuchet MS" w:hAnsi="Trebuchet MS"/>
                <w:b/>
                <w:color w:val="222A35" w:themeColor="text2" w:themeShade="80"/>
              </w:rPr>
              <w:t>4S7</w:t>
            </w:r>
          </w:p>
          <w:p w:rsidR="00FA1F75" w:rsidRPr="00556DDD" w:rsidRDefault="00FA1F75" w:rsidP="00556DDD">
            <w:pPr>
              <w:spacing w:after="0" w:line="240" w:lineRule="auto"/>
              <w:jc w:val="both"/>
              <w:rPr>
                <w:rFonts w:ascii="Trebuchet MS" w:hAnsi="Trebuchet MS" w:cs="Calibri"/>
                <w:b/>
                <w:color w:val="222A35" w:themeColor="text2" w:themeShade="80"/>
              </w:rPr>
            </w:pPr>
          </w:p>
        </w:tc>
        <w:tc>
          <w:tcPr>
            <w:tcW w:w="425" w:type="pct"/>
            <w:shd w:val="clear" w:color="auto" w:fill="FFFFFF"/>
          </w:tcPr>
          <w:p w:rsidR="00FA1F75" w:rsidRPr="00556DDD" w:rsidRDefault="00FA1F75" w:rsidP="00556DDD">
            <w:pPr>
              <w:spacing w:after="0" w:line="240" w:lineRule="auto"/>
              <w:jc w:val="both"/>
              <w:rPr>
                <w:rFonts w:ascii="Trebuchet MS" w:hAnsi="Trebuchet MS"/>
                <w:color w:val="222A35" w:themeColor="text2" w:themeShade="80"/>
                <w:kern w:val="28"/>
                <w:lang w:eastAsia="en-GB"/>
              </w:rPr>
            </w:pPr>
            <w:r w:rsidRPr="00556DDD">
              <w:rPr>
                <w:rFonts w:ascii="Trebuchet MS" w:hAnsi="Trebuchet MS"/>
                <w:color w:val="222A35" w:themeColor="text2" w:themeShade="80"/>
                <w:kern w:val="28"/>
                <w:lang w:eastAsia="en-GB"/>
              </w:rPr>
              <w:t>Regiuni mai puțin dezvoltate</w:t>
            </w:r>
          </w:p>
          <w:p w:rsidR="00E11AAE" w:rsidRPr="00556DDD" w:rsidRDefault="00E11AAE" w:rsidP="00556DDD">
            <w:pPr>
              <w:spacing w:after="0" w:line="240" w:lineRule="auto"/>
              <w:jc w:val="both"/>
              <w:rPr>
                <w:rFonts w:ascii="Trebuchet MS" w:hAnsi="Trebuchet MS" w:cs="Calibri"/>
                <w:b/>
                <w:color w:val="222A35" w:themeColor="text2" w:themeShade="80"/>
              </w:rPr>
            </w:pPr>
            <w:r w:rsidRPr="00556DDD">
              <w:rPr>
                <w:rFonts w:ascii="Trebuchet MS" w:hAnsi="Trebuchet MS"/>
                <w:color w:val="222A35" w:themeColor="text2" w:themeShade="80"/>
                <w:kern w:val="28"/>
                <w:lang w:eastAsia="en-GB"/>
              </w:rPr>
              <w:t>ITI Delta Dunarii</w:t>
            </w:r>
          </w:p>
        </w:tc>
        <w:tc>
          <w:tcPr>
            <w:tcW w:w="1341" w:type="pct"/>
            <w:shd w:val="clear" w:color="auto" w:fill="FFFFFF"/>
          </w:tcPr>
          <w:p w:rsidR="00FA1F75" w:rsidRPr="00556DDD" w:rsidRDefault="00FA1F75" w:rsidP="00556DDD">
            <w:pPr>
              <w:pStyle w:val="Listparagraf"/>
              <w:numPr>
                <w:ilvl w:val="0"/>
                <w:numId w:val="6"/>
              </w:numPr>
              <w:spacing w:after="0" w:line="240" w:lineRule="auto"/>
              <w:ind w:left="159" w:hanging="180"/>
              <w:jc w:val="both"/>
              <w:rPr>
                <w:rFonts w:ascii="Trebuchet MS" w:hAnsi="Trebuchet MS" w:cs="Calibri"/>
                <w:b/>
                <w:color w:val="222A35" w:themeColor="text2" w:themeShade="80"/>
              </w:rPr>
            </w:pPr>
            <w:r w:rsidRPr="00556DDD">
              <w:rPr>
                <w:rFonts w:ascii="Trebuchet MS" w:hAnsi="Trebuchet MS"/>
                <w:color w:val="222A35" w:themeColor="text2" w:themeShade="80"/>
              </w:rPr>
              <w:t xml:space="preserve">Persoane care, la încetarea calității de participant, au un loc de muncă, inclusiv cele care desfășoară o activitate independentă, din care: </w:t>
            </w:r>
          </w:p>
          <w:p w:rsidR="00FA1F75" w:rsidRPr="00556DDD" w:rsidRDefault="00FA1F75" w:rsidP="00556DDD">
            <w:pPr>
              <w:pStyle w:val="Listparagraf"/>
              <w:numPr>
                <w:ilvl w:val="0"/>
                <w:numId w:val="8"/>
              </w:numPr>
              <w:spacing w:after="0" w:line="240" w:lineRule="auto"/>
              <w:ind w:left="189" w:hanging="189"/>
              <w:jc w:val="both"/>
              <w:rPr>
                <w:rFonts w:ascii="Trebuchet MS" w:hAnsi="Trebuchet MS" w:cs="Calibri"/>
                <w:color w:val="222A35" w:themeColor="text2" w:themeShade="80"/>
              </w:rPr>
            </w:pPr>
            <w:r w:rsidRPr="00556DDD">
              <w:rPr>
                <w:rFonts w:ascii="Trebuchet MS" w:hAnsi="Trebuchet MS" w:cs="Calibri"/>
                <w:i/>
                <w:color w:val="222A35" w:themeColor="text2" w:themeShade="80"/>
              </w:rPr>
              <w:t xml:space="preserve">4.S.7.1. șomeri și </w:t>
            </w:r>
            <w:r w:rsidRPr="00556DDD">
              <w:rPr>
                <w:rFonts w:ascii="Trebuchet MS" w:hAnsi="Trebuchet MS" w:cs="Calibri"/>
                <w:i/>
                <w:color w:val="222A35" w:themeColor="text2" w:themeShade="80"/>
              </w:rPr>
              <w:lastRenderedPageBreak/>
              <w:t>inactivi- 50% din 4.S.7</w:t>
            </w:r>
            <w:r w:rsidRPr="00556DDD">
              <w:rPr>
                <w:rFonts w:ascii="Trebuchet MS" w:hAnsi="Trebuchet MS" w:cs="Calibri"/>
                <w:color w:val="222A35" w:themeColor="text2" w:themeShade="80"/>
              </w:rPr>
              <w:t xml:space="preserve"> din care: </w:t>
            </w:r>
          </w:p>
          <w:p w:rsidR="00FA1F75" w:rsidRPr="00556DDD" w:rsidRDefault="00FA1F75" w:rsidP="00556DDD">
            <w:pPr>
              <w:pStyle w:val="Listparagraf"/>
              <w:numPr>
                <w:ilvl w:val="0"/>
                <w:numId w:val="7"/>
              </w:numPr>
              <w:spacing w:after="0" w:line="240" w:lineRule="auto"/>
              <w:jc w:val="both"/>
              <w:rPr>
                <w:rFonts w:ascii="Trebuchet MS" w:hAnsi="Trebuchet MS" w:cs="Calibri"/>
                <w:color w:val="222A35" w:themeColor="text2" w:themeShade="80"/>
              </w:rPr>
            </w:pPr>
            <w:r w:rsidRPr="00556DDD">
              <w:rPr>
                <w:rFonts w:ascii="Trebuchet MS" w:hAnsi="Trebuchet MS" w:cs="Calibri"/>
                <w:color w:val="222A35" w:themeColor="text2" w:themeShade="80"/>
              </w:rPr>
              <w:t xml:space="preserve">20% persoane cu vârsta peste 54 de ani (4.S.7.1.3.) </w:t>
            </w:r>
          </w:p>
          <w:p w:rsidR="00FA1F75" w:rsidRPr="00556DDD" w:rsidRDefault="00FA1F75" w:rsidP="00556DDD">
            <w:pPr>
              <w:spacing w:after="0" w:line="240" w:lineRule="auto"/>
              <w:jc w:val="both"/>
              <w:rPr>
                <w:rFonts w:ascii="Trebuchet MS" w:hAnsi="Trebuchet MS" w:cs="Calibri"/>
                <w:color w:val="222A35" w:themeColor="text2" w:themeShade="80"/>
              </w:rPr>
            </w:pPr>
            <w:r w:rsidRPr="00556DDD">
              <w:rPr>
                <w:rFonts w:ascii="Trebuchet MS" w:hAnsi="Trebuchet MS" w:cs="Calibri"/>
                <w:color w:val="222A35" w:themeColor="text2" w:themeShade="80"/>
              </w:rPr>
              <w:t>si</w:t>
            </w:r>
          </w:p>
          <w:p w:rsidR="00B40841" w:rsidRPr="00556DDD" w:rsidRDefault="00FA1F75" w:rsidP="00556DDD">
            <w:pPr>
              <w:pStyle w:val="Listparagraf"/>
              <w:numPr>
                <w:ilvl w:val="0"/>
                <w:numId w:val="7"/>
              </w:numPr>
              <w:spacing w:after="0" w:line="240" w:lineRule="auto"/>
              <w:jc w:val="both"/>
              <w:rPr>
                <w:rFonts w:ascii="Trebuchet MS" w:hAnsi="Trebuchet MS" w:cs="Calibri"/>
                <w:color w:val="222A35" w:themeColor="text2" w:themeShade="80"/>
              </w:rPr>
            </w:pPr>
            <w:r w:rsidRPr="00556DDD">
              <w:rPr>
                <w:rFonts w:ascii="Trebuchet MS" w:hAnsi="Trebuchet MS" w:cs="Calibri"/>
                <w:color w:val="222A35" w:themeColor="text2" w:themeShade="80"/>
              </w:rPr>
              <w:t xml:space="preserve">30% șomeri pe termen lung 4S7.1.1 si/sau </w:t>
            </w:r>
          </w:p>
          <w:p w:rsidR="00FA1F75" w:rsidRPr="00556DDD" w:rsidRDefault="00FA1F75" w:rsidP="00556DDD">
            <w:pPr>
              <w:pStyle w:val="Listparagraf"/>
              <w:spacing w:after="0" w:line="240" w:lineRule="auto"/>
              <w:jc w:val="both"/>
              <w:rPr>
                <w:rFonts w:ascii="Trebuchet MS" w:hAnsi="Trebuchet MS" w:cs="Calibri"/>
                <w:color w:val="222A35" w:themeColor="text2" w:themeShade="80"/>
              </w:rPr>
            </w:pPr>
            <w:r w:rsidRPr="00556DDD">
              <w:rPr>
                <w:rFonts w:ascii="Trebuchet MS" w:hAnsi="Trebuchet MS" w:cs="Calibri"/>
                <w:color w:val="222A35" w:themeColor="text2" w:themeShade="80"/>
              </w:rPr>
              <w:t>persoane cu dizabilități 4S7.1.2 si/sau persoane cu studii primare (ISCED 1) sau gimnaziale (ISCED 2) 4S7.1.4 si/sau Persoane cu studii liceale (ISCED 3) sau postliceale (ISCED 4)  4S7.1.5</w:t>
            </w:r>
          </w:p>
          <w:p w:rsidR="00FA1F75" w:rsidRPr="00556DDD" w:rsidRDefault="00FA1F75" w:rsidP="00556DDD">
            <w:pPr>
              <w:pStyle w:val="Listparagraf"/>
              <w:numPr>
                <w:ilvl w:val="0"/>
                <w:numId w:val="8"/>
              </w:numPr>
              <w:spacing w:after="0" w:line="240" w:lineRule="auto"/>
              <w:ind w:left="189" w:hanging="189"/>
              <w:jc w:val="both"/>
              <w:rPr>
                <w:rFonts w:ascii="Trebuchet MS" w:hAnsi="Trebuchet MS" w:cs="Calibri"/>
                <w:b/>
                <w:i/>
                <w:color w:val="222A35" w:themeColor="text2" w:themeShade="80"/>
              </w:rPr>
            </w:pPr>
            <w:r w:rsidRPr="00556DDD">
              <w:rPr>
                <w:rFonts w:ascii="Trebuchet MS" w:hAnsi="Trebuchet MS" w:cs="Calibri"/>
                <w:i/>
                <w:color w:val="222A35" w:themeColor="text2" w:themeShade="80"/>
              </w:rPr>
              <w:t>4.S.7.2. roma – 20% din 4.S.7</w:t>
            </w:r>
          </w:p>
          <w:p w:rsidR="00FA1F75" w:rsidRPr="00556DDD" w:rsidRDefault="00FA1F75" w:rsidP="00556DDD">
            <w:pPr>
              <w:pStyle w:val="Listparagraf"/>
              <w:numPr>
                <w:ilvl w:val="0"/>
                <w:numId w:val="8"/>
              </w:numPr>
              <w:spacing w:after="0" w:line="240" w:lineRule="auto"/>
              <w:ind w:left="189" w:hanging="189"/>
              <w:jc w:val="both"/>
              <w:rPr>
                <w:rFonts w:ascii="Trebuchet MS" w:hAnsi="Trebuchet MS" w:cs="Calibri"/>
                <w:b/>
                <w:i/>
                <w:color w:val="222A35" w:themeColor="text2" w:themeShade="80"/>
              </w:rPr>
            </w:pPr>
            <w:r w:rsidRPr="00556DDD">
              <w:rPr>
                <w:rFonts w:ascii="Trebuchet MS" w:hAnsi="Trebuchet MS" w:cs="Calibri"/>
                <w:i/>
                <w:color w:val="222A35" w:themeColor="text2" w:themeShade="80"/>
              </w:rPr>
              <w:t>4.S.7.3. din zona rurala - 30% din 4.S.7</w:t>
            </w:r>
          </w:p>
        </w:tc>
        <w:tc>
          <w:tcPr>
            <w:tcW w:w="491" w:type="pct"/>
            <w:shd w:val="clear" w:color="auto" w:fill="FFFFFF"/>
          </w:tcPr>
          <w:p w:rsidR="00FA1F75" w:rsidRPr="00556DDD" w:rsidRDefault="00FA1F75" w:rsidP="00556DDD">
            <w:pPr>
              <w:spacing w:after="0" w:line="240" w:lineRule="auto"/>
              <w:ind w:right="34"/>
              <w:contextualSpacing/>
              <w:jc w:val="both"/>
              <w:rPr>
                <w:rFonts w:ascii="Trebuchet MS" w:hAnsi="Trebuchet MS"/>
                <w:color w:val="222A35" w:themeColor="text2" w:themeShade="80"/>
                <w:lang w:eastAsia="en-GB"/>
              </w:rPr>
            </w:pPr>
            <w:r w:rsidRPr="00556DDD">
              <w:rPr>
                <w:rFonts w:ascii="Trebuchet MS" w:hAnsi="Trebuchet MS" w:cs="Calibri"/>
                <w:color w:val="222A35" w:themeColor="text2" w:themeShade="80"/>
              </w:rPr>
              <w:lastRenderedPageBreak/>
              <w:t xml:space="preserve">Ținta minimă pentru indicatorul </w:t>
            </w:r>
            <w:r w:rsidRPr="00556DDD">
              <w:rPr>
                <w:rFonts w:ascii="Trebuchet MS" w:hAnsi="Trebuchet MS" w:cs="Calibri"/>
                <w:b/>
                <w:color w:val="222A35" w:themeColor="text2" w:themeShade="80"/>
              </w:rPr>
              <w:t xml:space="preserve">4S7 </w:t>
            </w:r>
            <w:r w:rsidRPr="00556DDD">
              <w:rPr>
                <w:rFonts w:ascii="Trebuchet MS" w:hAnsi="Trebuchet MS" w:cs="Calibri"/>
                <w:color w:val="222A35" w:themeColor="text2" w:themeShade="80"/>
              </w:rPr>
              <w:t xml:space="preserve">este </w:t>
            </w:r>
            <w:r w:rsidR="0032752B" w:rsidRPr="00556DDD">
              <w:rPr>
                <w:rFonts w:ascii="Trebuchet MS" w:hAnsi="Trebuchet MS" w:cs="Calibri"/>
                <w:b/>
                <w:color w:val="222A35" w:themeColor="text2" w:themeShade="80"/>
              </w:rPr>
              <w:t xml:space="preserve">de minim </w:t>
            </w:r>
            <w:r w:rsidR="0032752B" w:rsidRPr="00556DDD">
              <w:rPr>
                <w:rFonts w:ascii="Trebuchet MS" w:hAnsi="Trebuchet MS" w:cs="Calibri"/>
                <w:b/>
                <w:color w:val="222A35" w:themeColor="text2" w:themeShade="80"/>
              </w:rPr>
              <w:lastRenderedPageBreak/>
              <w:t>4</w:t>
            </w:r>
            <w:r w:rsidRPr="00556DDD">
              <w:rPr>
                <w:rFonts w:ascii="Trebuchet MS" w:hAnsi="Trebuchet MS" w:cs="Calibri"/>
                <w:b/>
                <w:color w:val="222A35" w:themeColor="text2" w:themeShade="80"/>
              </w:rPr>
              <w:t>0% din 4S8</w:t>
            </w:r>
          </w:p>
        </w:tc>
        <w:tc>
          <w:tcPr>
            <w:tcW w:w="196" w:type="pct"/>
            <w:shd w:val="clear" w:color="auto" w:fill="FFFFFF"/>
          </w:tcPr>
          <w:p w:rsidR="00FA1F75" w:rsidRPr="00556DDD" w:rsidRDefault="00FA1F75" w:rsidP="00556DDD">
            <w:pPr>
              <w:spacing w:after="0" w:line="240" w:lineRule="auto"/>
              <w:jc w:val="both"/>
              <w:rPr>
                <w:rFonts w:ascii="Trebuchet MS" w:hAnsi="Trebuchet MS" w:cs="Calibri"/>
                <w:color w:val="222A35" w:themeColor="text2" w:themeShade="80"/>
              </w:rPr>
            </w:pPr>
          </w:p>
          <w:p w:rsidR="00FA1F75" w:rsidRPr="00556DDD" w:rsidRDefault="00FA1F75" w:rsidP="00556DDD">
            <w:pPr>
              <w:spacing w:after="0" w:line="240" w:lineRule="auto"/>
              <w:jc w:val="both"/>
              <w:rPr>
                <w:rFonts w:ascii="Trebuchet MS" w:hAnsi="Trebuchet MS" w:cs="Calibri"/>
                <w:color w:val="222A35" w:themeColor="text2" w:themeShade="80"/>
              </w:rPr>
            </w:pPr>
          </w:p>
          <w:p w:rsidR="00FA1F75" w:rsidRPr="00556DDD" w:rsidRDefault="00FA1F75" w:rsidP="00556DDD">
            <w:pPr>
              <w:spacing w:after="0" w:line="240" w:lineRule="auto"/>
              <w:jc w:val="both"/>
              <w:rPr>
                <w:rFonts w:ascii="Trebuchet MS" w:hAnsi="Trebuchet MS" w:cs="Calibri"/>
                <w:color w:val="222A35" w:themeColor="text2" w:themeShade="80"/>
              </w:rPr>
            </w:pPr>
          </w:p>
          <w:p w:rsidR="00FA1F75" w:rsidRPr="00556DDD" w:rsidRDefault="00FA1F75" w:rsidP="00556DDD">
            <w:pPr>
              <w:spacing w:after="0" w:line="240" w:lineRule="auto"/>
              <w:jc w:val="both"/>
              <w:rPr>
                <w:rFonts w:ascii="Trebuchet MS" w:hAnsi="Trebuchet MS" w:cs="Calibri"/>
                <w:color w:val="222A35" w:themeColor="text2" w:themeShade="80"/>
              </w:rPr>
            </w:pPr>
          </w:p>
          <w:p w:rsidR="00FA1F75" w:rsidRPr="00556DDD" w:rsidRDefault="00FA1F75" w:rsidP="00556DDD">
            <w:pPr>
              <w:spacing w:after="0" w:line="240" w:lineRule="auto"/>
              <w:jc w:val="both"/>
              <w:rPr>
                <w:rFonts w:ascii="Trebuchet MS" w:hAnsi="Trebuchet MS" w:cs="Calibri"/>
                <w:color w:val="222A35" w:themeColor="text2" w:themeShade="80"/>
              </w:rPr>
            </w:pPr>
          </w:p>
          <w:p w:rsidR="00FA1F75" w:rsidRPr="00556DDD" w:rsidRDefault="00FA1F75" w:rsidP="00556DDD">
            <w:pPr>
              <w:spacing w:after="0" w:line="240" w:lineRule="auto"/>
              <w:jc w:val="both"/>
              <w:rPr>
                <w:rFonts w:ascii="Trebuchet MS" w:hAnsi="Trebuchet MS" w:cs="Calibri"/>
                <w:color w:val="222A35" w:themeColor="text2" w:themeShade="80"/>
              </w:rPr>
            </w:pPr>
          </w:p>
          <w:p w:rsidR="00FA1F75" w:rsidRPr="00556DDD" w:rsidRDefault="00FA1F75" w:rsidP="00556DDD">
            <w:pPr>
              <w:spacing w:after="0" w:line="240" w:lineRule="auto"/>
              <w:jc w:val="both"/>
              <w:rPr>
                <w:rFonts w:ascii="Trebuchet MS" w:hAnsi="Trebuchet MS" w:cs="Calibri"/>
                <w:color w:val="222A35" w:themeColor="text2" w:themeShade="80"/>
              </w:rPr>
            </w:pPr>
          </w:p>
          <w:p w:rsidR="00FA1F75" w:rsidRPr="00556DDD" w:rsidRDefault="00FA1F75" w:rsidP="00556DDD">
            <w:pPr>
              <w:spacing w:after="0" w:line="240" w:lineRule="auto"/>
              <w:jc w:val="both"/>
              <w:rPr>
                <w:rFonts w:ascii="Trebuchet MS" w:hAnsi="Trebuchet MS" w:cs="Calibri"/>
                <w:color w:val="222A35" w:themeColor="text2" w:themeShade="80"/>
              </w:rPr>
            </w:pPr>
          </w:p>
          <w:p w:rsidR="00FA1F75" w:rsidRPr="00556DDD" w:rsidRDefault="00FA1F75" w:rsidP="00556DDD">
            <w:pPr>
              <w:spacing w:after="0" w:line="240" w:lineRule="auto"/>
              <w:jc w:val="both"/>
              <w:rPr>
                <w:rFonts w:ascii="Trebuchet MS" w:hAnsi="Trebuchet MS" w:cs="Calibri"/>
                <w:b/>
                <w:color w:val="222A35" w:themeColor="text2" w:themeShade="80"/>
              </w:rPr>
            </w:pPr>
          </w:p>
          <w:p w:rsidR="00FA1F75" w:rsidRPr="00556DDD" w:rsidRDefault="00FA1F75" w:rsidP="00556DDD">
            <w:pPr>
              <w:spacing w:after="0" w:line="240" w:lineRule="auto"/>
              <w:jc w:val="both"/>
              <w:rPr>
                <w:rFonts w:ascii="Trebuchet MS" w:hAnsi="Trebuchet MS" w:cs="Calibri"/>
                <w:b/>
                <w:color w:val="222A35" w:themeColor="text2" w:themeShade="80"/>
              </w:rPr>
            </w:pPr>
          </w:p>
        </w:tc>
        <w:tc>
          <w:tcPr>
            <w:tcW w:w="458" w:type="pct"/>
            <w:shd w:val="clear" w:color="auto" w:fill="FFFFFF"/>
          </w:tcPr>
          <w:p w:rsidR="00FA1F75" w:rsidRPr="00556DDD" w:rsidRDefault="00FA1F75" w:rsidP="00556DDD">
            <w:pPr>
              <w:spacing w:after="0" w:line="240" w:lineRule="auto"/>
              <w:jc w:val="both"/>
              <w:rPr>
                <w:rFonts w:ascii="Trebuchet MS" w:hAnsi="Trebuchet MS"/>
                <w:color w:val="222A35" w:themeColor="text2" w:themeShade="80"/>
                <w:kern w:val="28"/>
                <w:lang w:eastAsia="en-GB"/>
              </w:rPr>
            </w:pPr>
          </w:p>
        </w:tc>
        <w:tc>
          <w:tcPr>
            <w:tcW w:w="1241" w:type="pct"/>
            <w:shd w:val="clear" w:color="auto" w:fill="FFFFFF"/>
          </w:tcPr>
          <w:p w:rsidR="00FA1F75" w:rsidRPr="00556DDD" w:rsidRDefault="00FA1F75" w:rsidP="00556DDD">
            <w:pPr>
              <w:spacing w:after="0" w:line="240" w:lineRule="auto"/>
              <w:jc w:val="both"/>
              <w:rPr>
                <w:rFonts w:ascii="Trebuchet MS" w:hAnsi="Trebuchet MS" w:cs="Calibri"/>
                <w:color w:val="222A35" w:themeColor="text2" w:themeShade="80"/>
              </w:rPr>
            </w:pPr>
          </w:p>
        </w:tc>
        <w:tc>
          <w:tcPr>
            <w:tcW w:w="588" w:type="pct"/>
            <w:shd w:val="clear" w:color="auto" w:fill="FFFFFF"/>
          </w:tcPr>
          <w:p w:rsidR="00FA1F75" w:rsidRPr="00556DDD" w:rsidRDefault="00FA1F75" w:rsidP="00556DDD">
            <w:pPr>
              <w:spacing w:after="0" w:line="240" w:lineRule="auto"/>
              <w:jc w:val="both"/>
              <w:rPr>
                <w:rFonts w:ascii="Trebuchet MS" w:hAnsi="Trebuchet MS" w:cs="Calibri"/>
                <w:b/>
                <w:color w:val="222A35" w:themeColor="text2" w:themeShade="80"/>
              </w:rPr>
            </w:pPr>
          </w:p>
        </w:tc>
      </w:tr>
    </w:tbl>
    <w:p w:rsidR="00FA1F75" w:rsidRPr="00556DDD" w:rsidRDefault="00FA1F75"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Definițiile indicatorilor de rezultat și realizare se regăsesc în Anexa 1 la prezentul ghid.</w:t>
      </w:r>
    </w:p>
    <w:p w:rsidR="00654DFB" w:rsidRPr="00556DDD" w:rsidRDefault="00654DFB" w:rsidP="00556DDD">
      <w:pPr>
        <w:spacing w:after="0" w:line="240" w:lineRule="auto"/>
        <w:jc w:val="both"/>
        <w:rPr>
          <w:rFonts w:ascii="Trebuchet MS" w:hAnsi="Trebuchet MS"/>
          <w:b/>
          <w:color w:val="222A35" w:themeColor="text2" w:themeShade="80"/>
        </w:rPr>
      </w:pP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Raportarea indicatorilor:</w:t>
      </w:r>
    </w:p>
    <w:p w:rsidR="00ED4D8D"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Conform Regulamentului (UE) nr. 1304/2013 al Parlamentului European și al Consiliului din 17 decembrie 2013 privind Fondul social european și de abrogare a Regulamentului (CE) nr. 1081/2006 al Consiliului, „Participanți” sunt persoanele care beneficiază în mod direct de o intervenție din FSE, care pot fi identificate și cărora li se pot solicita caracteristicile, și pentru care sunt angajate cheltuieli specifice.</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Alte persoane nu vor fi clasificate ca participanți. </w:t>
      </w:r>
    </w:p>
    <w:p w:rsidR="00F30CAF" w:rsidRPr="00556DDD" w:rsidRDefault="00F30CAF"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Conform Regulamentului (UE) nr. 1304/2013 al Parlamentului European și al Consiliului din 17 decembrie 2013 privind Fondul social european și de abrogare a Regulamentului (CE) nr. 1081/2006 al Consiliului, art. 5 ”Toți indicatorii comuni de realizare și de rezultat trebuie raportați pentru toate prioritățile de investiții”. Pentru a răspunde acestei cerințe, solicitantul va avea obligația raportării indicatorilor comuni, conform ghidului de raportare indicatori (comuni și specifici de program).</w:t>
      </w:r>
    </w:p>
    <w:p w:rsidR="00F30CAF" w:rsidRPr="00556DDD" w:rsidRDefault="00F30CAF"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lastRenderedPageBreak/>
        <w:t>Toate datele aferente indicatorilor privind participanții trebuie raportate conform atributelor menţionate în anexa I a Regulamentului (UE) nr. 1304/2013 al Parlamentului European și al Consiliului din 17 decembrie 2013 privind Fondul social european și de abrogare a Regulamentului (CE) nr. 1081/2006 al Consiliului).</w:t>
      </w:r>
    </w:p>
    <w:p w:rsidR="00F30CAF" w:rsidRPr="00556DDD" w:rsidRDefault="00F30CAF"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Solicitantul va putea selecta dintr-o listă predefinită în aplicația informatică indicatorii aferenți cererii de propuneri de proiecte și va completa ținte pentru acei indicatori pentru care se solicită acest lucru, așa cum i se va semnala și în sistemul informatic.</w:t>
      </w: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 xml:space="preserve">Toți indicatorii menționați în prezentul apel de proiecte sunt obligatorii. </w:t>
      </w:r>
    </w:p>
    <w:p w:rsidR="008B783D" w:rsidRPr="00556DDD" w:rsidRDefault="008B783D" w:rsidP="00556DDD">
      <w:pPr>
        <w:spacing w:after="0" w:line="240" w:lineRule="auto"/>
        <w:jc w:val="both"/>
        <w:rPr>
          <w:rFonts w:ascii="Trebuchet MS" w:hAnsi="Trebuchet MS"/>
          <w:b/>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După semnarea contractului de finanţare nerambursabilă cu AM/OI responsabil, dumneavoastră, în calitate de beneficiar, va trebui să demarați procedurile legale în vederea înregistrării ca operator de date cu caracter personal. Participanţii, în conformitate cu prevederile legale în vigoare, vor semna o declaraţie prin care îşi dau acordul privind utilizarea şi publicarea datelor personale.</w:t>
      </w:r>
    </w:p>
    <w:p w:rsidR="00FC0B19" w:rsidRPr="00556DDD" w:rsidRDefault="00FC0B19" w:rsidP="00556DDD">
      <w:pPr>
        <w:pStyle w:val="Titlu2"/>
        <w:spacing w:before="0" w:line="240" w:lineRule="auto"/>
        <w:jc w:val="both"/>
        <w:rPr>
          <w:rFonts w:ascii="Trebuchet MS" w:hAnsi="Trebuchet MS"/>
          <w:b/>
          <w:color w:val="222A35" w:themeColor="text2" w:themeShade="80"/>
          <w:sz w:val="22"/>
          <w:szCs w:val="22"/>
        </w:rPr>
      </w:pPr>
      <w:bookmarkStart w:id="23" w:name="_Toc500169432"/>
      <w:r w:rsidRPr="00556DDD">
        <w:rPr>
          <w:rFonts w:ascii="Trebuchet MS" w:hAnsi="Trebuchet MS"/>
          <w:b/>
          <w:color w:val="222A35" w:themeColor="text2" w:themeShade="80"/>
          <w:sz w:val="22"/>
          <w:szCs w:val="22"/>
        </w:rPr>
        <w:t>1.10.</w:t>
      </w:r>
      <w:r w:rsidRPr="00556DDD">
        <w:rPr>
          <w:rFonts w:ascii="Trebuchet MS" w:hAnsi="Trebuchet MS"/>
          <w:b/>
          <w:color w:val="222A35" w:themeColor="text2" w:themeShade="80"/>
          <w:sz w:val="22"/>
          <w:szCs w:val="22"/>
        </w:rPr>
        <w:tab/>
        <w:t>Alocarea financiară stabilită in cadrul prezentului apel de proiecte</w:t>
      </w:r>
      <w:bookmarkEnd w:id="23"/>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În cadrul prezentului apel de proiecte, </w:t>
      </w:r>
      <w:r w:rsidRPr="00556DDD">
        <w:rPr>
          <w:rFonts w:ascii="Trebuchet MS" w:hAnsi="Trebuchet MS"/>
          <w:b/>
          <w:color w:val="222A35" w:themeColor="text2" w:themeShade="80"/>
        </w:rPr>
        <w:t>bugetul alocat</w:t>
      </w:r>
      <w:r w:rsidRPr="00556DDD">
        <w:rPr>
          <w:rFonts w:ascii="Trebuchet MS" w:hAnsi="Trebuchet MS"/>
          <w:color w:val="222A35" w:themeColor="text2" w:themeShade="80"/>
        </w:rPr>
        <w:t xml:space="preserve"> </w:t>
      </w:r>
      <w:r w:rsidR="00FE6F44" w:rsidRPr="00556DDD">
        <w:rPr>
          <w:rFonts w:ascii="Trebuchet MS" w:hAnsi="Trebuchet MS"/>
          <w:color w:val="222A35" w:themeColor="text2" w:themeShade="80"/>
        </w:rPr>
        <w:t xml:space="preserve">teritoriului ITI Delta Dunarii </w:t>
      </w:r>
      <w:r w:rsidR="00ED3E1A" w:rsidRPr="00556DDD">
        <w:rPr>
          <w:rFonts w:ascii="Trebuchet MS" w:hAnsi="Trebuchet MS"/>
          <w:color w:val="222A35" w:themeColor="text2" w:themeShade="80"/>
        </w:rPr>
        <w:t xml:space="preserve">este de                                3 </w:t>
      </w:r>
      <w:r w:rsidR="008B783D" w:rsidRPr="00556DDD">
        <w:rPr>
          <w:rFonts w:ascii="Trebuchet MS" w:hAnsi="Trebuchet MS"/>
          <w:color w:val="222A35" w:themeColor="text2" w:themeShade="80"/>
        </w:rPr>
        <w:t>5</w:t>
      </w:r>
      <w:r w:rsidR="00ED3E1A" w:rsidRPr="00556DDD">
        <w:rPr>
          <w:rFonts w:ascii="Trebuchet MS" w:hAnsi="Trebuchet MS"/>
          <w:color w:val="222A35" w:themeColor="text2" w:themeShade="80"/>
        </w:rPr>
        <w:t xml:space="preserve">00 000 </w:t>
      </w:r>
      <w:r w:rsidRPr="00556DDD">
        <w:rPr>
          <w:rFonts w:ascii="Trebuchet MS" w:hAnsi="Trebuchet MS"/>
          <w:b/>
          <w:color w:val="222A35" w:themeColor="text2" w:themeShade="80"/>
        </w:rPr>
        <w:t>euro</w:t>
      </w:r>
      <w:r w:rsidRPr="00556DDD">
        <w:rPr>
          <w:rFonts w:ascii="Trebuchet MS" w:hAnsi="Trebuchet MS"/>
          <w:color w:val="222A35" w:themeColor="text2" w:themeShade="80"/>
        </w:rPr>
        <w:t xml:space="preserve"> (contribuția UE + co</w:t>
      </w:r>
      <w:r w:rsidR="003911D7" w:rsidRPr="00556DDD">
        <w:rPr>
          <w:rFonts w:ascii="Trebuchet MS" w:hAnsi="Trebuchet MS"/>
          <w:color w:val="222A35" w:themeColor="text2" w:themeShade="80"/>
        </w:rPr>
        <w:t>ntribuția națională)</w:t>
      </w:r>
      <w:r w:rsidR="00FE6F44" w:rsidRPr="00556DDD">
        <w:rPr>
          <w:rFonts w:ascii="Trebuchet MS" w:hAnsi="Trebuchet MS"/>
          <w:color w:val="222A35" w:themeColor="text2" w:themeShade="80"/>
        </w:rPr>
        <w:t>.</w:t>
      </w:r>
    </w:p>
    <w:p w:rsidR="00FE6F44" w:rsidRPr="00556DDD" w:rsidRDefault="00FE6F44"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p>
    <w:p w:rsidR="0006338B" w:rsidRPr="00556DDD" w:rsidRDefault="0006338B" w:rsidP="00556DDD">
      <w:pPr>
        <w:pStyle w:val="Titlu2"/>
        <w:spacing w:before="0" w:line="240" w:lineRule="auto"/>
        <w:jc w:val="both"/>
        <w:rPr>
          <w:rFonts w:ascii="Trebuchet MS" w:hAnsi="Trebuchet MS"/>
          <w:b/>
          <w:color w:val="222A35" w:themeColor="text2" w:themeShade="80"/>
          <w:sz w:val="22"/>
          <w:szCs w:val="22"/>
        </w:rPr>
      </w:pPr>
      <w:bookmarkStart w:id="24" w:name="_Toc500169433"/>
      <w:r w:rsidRPr="00556DDD">
        <w:rPr>
          <w:rFonts w:ascii="Trebuchet MS" w:hAnsi="Trebuchet MS"/>
          <w:b/>
          <w:color w:val="222A35" w:themeColor="text2" w:themeShade="80"/>
          <w:sz w:val="22"/>
          <w:szCs w:val="22"/>
        </w:rPr>
        <w:t>1.11. Valoarea maximă a proiectului, rata de cofinantare</w:t>
      </w:r>
      <w:bookmarkEnd w:id="24"/>
    </w:p>
    <w:p w:rsidR="00FC0B19" w:rsidRPr="00556DDD" w:rsidRDefault="00FC0B19" w:rsidP="00556DDD">
      <w:pPr>
        <w:spacing w:after="0" w:line="240" w:lineRule="auto"/>
        <w:jc w:val="both"/>
        <w:rPr>
          <w:rFonts w:ascii="Trebuchet MS" w:hAnsi="Trebuchet MS"/>
          <w:b/>
          <w:color w:val="222A35" w:themeColor="text2" w:themeShade="80"/>
        </w:rPr>
      </w:pPr>
    </w:p>
    <w:p w:rsidR="0006338B" w:rsidRPr="00556DDD" w:rsidRDefault="0006338B" w:rsidP="00556DDD">
      <w:pPr>
        <w:pStyle w:val="Corptext"/>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Cursul de schimb care va fi utilizat pentru stabilirea acestei valori este cursul Inforeuro aferent lunii </w:t>
      </w:r>
      <w:r w:rsidR="0074288F" w:rsidRPr="00556DDD">
        <w:rPr>
          <w:rFonts w:ascii="Trebuchet MS" w:hAnsi="Trebuchet MS"/>
          <w:color w:val="222A35" w:themeColor="text2" w:themeShade="80"/>
        </w:rPr>
        <w:t>.............2018,</w:t>
      </w:r>
      <w:r w:rsidRPr="00556DDD">
        <w:rPr>
          <w:rFonts w:ascii="Trebuchet MS" w:hAnsi="Trebuchet MS"/>
          <w:color w:val="222A35" w:themeColor="text2" w:themeShade="80"/>
        </w:rPr>
        <w:t xml:space="preserve"> respectiv </w:t>
      </w:r>
      <w:r w:rsidRPr="00556DDD">
        <w:rPr>
          <w:rFonts w:ascii="Trebuchet MS" w:hAnsi="Trebuchet MS"/>
          <w:b/>
          <w:color w:val="222A35" w:themeColor="text2" w:themeShade="80"/>
        </w:rPr>
        <w:t xml:space="preserve">1 EURO = </w:t>
      </w:r>
      <w:r w:rsidR="00FE6F44" w:rsidRPr="00556DDD">
        <w:rPr>
          <w:rFonts w:ascii="Trebuchet MS" w:hAnsi="Trebuchet MS"/>
          <w:b/>
          <w:color w:val="222A35" w:themeColor="text2" w:themeShade="80"/>
        </w:rPr>
        <w:t>…………</w:t>
      </w:r>
      <w:r w:rsidRPr="00556DDD">
        <w:rPr>
          <w:rFonts w:ascii="Trebuchet MS" w:hAnsi="Trebuchet MS"/>
          <w:b/>
          <w:color w:val="222A35" w:themeColor="text2" w:themeShade="80"/>
        </w:rPr>
        <w:t xml:space="preserve"> RON</w:t>
      </w:r>
      <w:r w:rsidRPr="00556DDD">
        <w:rPr>
          <w:rFonts w:ascii="Trebuchet MS" w:hAnsi="Trebuchet MS"/>
          <w:color w:val="222A35" w:themeColor="text2" w:themeShade="80"/>
        </w:rPr>
        <w:t xml:space="preserve">, disponibil la următoarea adresa:  </w:t>
      </w:r>
      <w:hyperlink r:id="rId10" w:history="1">
        <w:r w:rsidRPr="00556DDD">
          <w:rPr>
            <w:rStyle w:val="Hyperlink"/>
            <w:rFonts w:ascii="Trebuchet MS" w:hAnsi="Trebuchet MS"/>
            <w:color w:val="222A35" w:themeColor="text2" w:themeShade="80"/>
          </w:rPr>
          <w:t>http://ec.europa.eu/budget/contracts_grants/info_contracts/inforeuro/index_en.cfm</w:t>
        </w:r>
      </w:hyperlink>
      <w:r w:rsidRPr="00556DDD">
        <w:rPr>
          <w:rFonts w:ascii="Trebuchet MS" w:hAnsi="Trebuchet MS"/>
          <w:color w:val="222A35" w:themeColor="text2" w:themeShade="80"/>
        </w:rPr>
        <w:t xml:space="preserve">. </w:t>
      </w:r>
    </w:p>
    <w:p w:rsidR="0006338B" w:rsidRPr="00556DDD" w:rsidRDefault="0006338B" w:rsidP="00556DDD">
      <w:pPr>
        <w:spacing w:after="0" w:line="240" w:lineRule="auto"/>
        <w:jc w:val="both"/>
        <w:rPr>
          <w:rFonts w:ascii="Trebuchet MS" w:hAnsi="Trebuchet MS"/>
          <w:color w:val="222A35" w:themeColor="text2" w:themeShade="80"/>
        </w:rPr>
      </w:pPr>
    </w:p>
    <w:p w:rsidR="00ED3E1A" w:rsidRPr="00556DDD" w:rsidRDefault="00ED3E1A" w:rsidP="00556DDD">
      <w:pPr>
        <w:spacing w:after="0" w:line="240" w:lineRule="auto"/>
        <w:jc w:val="both"/>
        <w:rPr>
          <w:rFonts w:ascii="Trebuchet MS" w:hAnsi="Trebuchet MS"/>
          <w:color w:val="222A35" w:themeColor="text2" w:themeShade="80"/>
        </w:rPr>
      </w:pPr>
    </w:p>
    <w:p w:rsidR="00FC0B19" w:rsidRPr="00556DDD" w:rsidRDefault="00FC0B19" w:rsidP="00556DDD">
      <w:pPr>
        <w:pStyle w:val="Titlu3"/>
        <w:spacing w:before="0" w:line="240" w:lineRule="auto"/>
        <w:jc w:val="both"/>
        <w:rPr>
          <w:rFonts w:ascii="Trebuchet MS" w:hAnsi="Trebuchet MS"/>
          <w:b/>
          <w:color w:val="222A35" w:themeColor="text2" w:themeShade="80"/>
          <w:sz w:val="22"/>
          <w:szCs w:val="22"/>
        </w:rPr>
      </w:pPr>
      <w:bookmarkStart w:id="25" w:name="_Toc500169434"/>
      <w:r w:rsidRPr="00556DDD">
        <w:rPr>
          <w:rFonts w:ascii="Trebuchet MS" w:hAnsi="Trebuchet MS"/>
          <w:b/>
          <w:color w:val="222A35" w:themeColor="text2" w:themeShade="80"/>
          <w:sz w:val="22"/>
          <w:szCs w:val="22"/>
        </w:rPr>
        <w:t>1.11</w:t>
      </w:r>
      <w:r w:rsidR="00A97CE6" w:rsidRPr="00556DDD">
        <w:rPr>
          <w:rFonts w:ascii="Trebuchet MS" w:hAnsi="Trebuchet MS"/>
          <w:b/>
          <w:color w:val="222A35" w:themeColor="text2" w:themeShade="80"/>
          <w:sz w:val="22"/>
          <w:szCs w:val="22"/>
        </w:rPr>
        <w:t>.1</w:t>
      </w:r>
      <w:r w:rsidRPr="00556DDD">
        <w:rPr>
          <w:rFonts w:ascii="Trebuchet MS" w:hAnsi="Trebuchet MS"/>
          <w:b/>
          <w:color w:val="222A35" w:themeColor="text2" w:themeShade="80"/>
          <w:sz w:val="22"/>
          <w:szCs w:val="22"/>
        </w:rPr>
        <w:t xml:space="preserve"> Valoarea maximă a proiectului</w:t>
      </w:r>
      <w:bookmarkEnd w:id="25"/>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Valoarea maximă eligibilă a unui proiect este de</w:t>
      </w:r>
      <w:r w:rsidR="00A53947" w:rsidRPr="00556DDD">
        <w:rPr>
          <w:rFonts w:ascii="Trebuchet MS" w:hAnsi="Trebuchet MS"/>
          <w:color w:val="222A35" w:themeColor="text2" w:themeShade="80"/>
        </w:rPr>
        <w:t xml:space="preserve"> </w:t>
      </w:r>
      <w:r w:rsidR="008B783D" w:rsidRPr="00556DDD">
        <w:rPr>
          <w:rFonts w:ascii="Trebuchet MS" w:hAnsi="Trebuchet MS"/>
          <w:b/>
          <w:color w:val="222A35" w:themeColor="text2" w:themeShade="80"/>
        </w:rPr>
        <w:t>7</w:t>
      </w:r>
      <w:r w:rsidR="00ED3E1A" w:rsidRPr="00556DDD">
        <w:rPr>
          <w:rFonts w:ascii="Trebuchet MS" w:hAnsi="Trebuchet MS"/>
          <w:b/>
          <w:color w:val="222A35" w:themeColor="text2" w:themeShade="80"/>
        </w:rPr>
        <w:t>00</w:t>
      </w:r>
      <w:r w:rsidR="00FE6F44" w:rsidRPr="00556DDD">
        <w:rPr>
          <w:rFonts w:ascii="Trebuchet MS" w:hAnsi="Trebuchet MS"/>
          <w:b/>
          <w:color w:val="222A35" w:themeColor="text2" w:themeShade="80"/>
        </w:rPr>
        <w:t>.</w:t>
      </w:r>
      <w:r w:rsidR="00ED3E1A" w:rsidRPr="00556DDD">
        <w:rPr>
          <w:rFonts w:ascii="Trebuchet MS" w:hAnsi="Trebuchet MS"/>
          <w:b/>
          <w:color w:val="222A35" w:themeColor="text2" w:themeShade="80"/>
        </w:rPr>
        <w:t xml:space="preserve">000 </w:t>
      </w:r>
      <w:r w:rsidR="00A53947" w:rsidRPr="00556DDD">
        <w:rPr>
          <w:rFonts w:ascii="Trebuchet MS" w:hAnsi="Trebuchet MS"/>
          <w:b/>
          <w:color w:val="222A35" w:themeColor="text2" w:themeShade="80"/>
        </w:rPr>
        <w:t xml:space="preserve"> euro</w:t>
      </w:r>
      <w:r w:rsidRPr="00556DDD">
        <w:rPr>
          <w:rFonts w:ascii="Trebuchet MS" w:hAnsi="Trebuchet MS"/>
          <w:color w:val="222A35" w:themeColor="text2" w:themeShade="80"/>
        </w:rPr>
        <w:t>.</w:t>
      </w:r>
    </w:p>
    <w:p w:rsidR="00FC0B19" w:rsidRPr="00556DDD" w:rsidRDefault="00FC0B19" w:rsidP="00556DDD">
      <w:pPr>
        <w:spacing w:after="0" w:line="240" w:lineRule="auto"/>
        <w:jc w:val="both"/>
        <w:rPr>
          <w:rFonts w:ascii="Trebuchet MS" w:hAnsi="Trebuchet MS"/>
          <w:color w:val="222A35" w:themeColor="text2" w:themeShade="80"/>
        </w:rPr>
      </w:pPr>
    </w:p>
    <w:p w:rsidR="00ED3E1A" w:rsidRPr="00556DDD" w:rsidRDefault="00ED3E1A" w:rsidP="00556DDD">
      <w:pPr>
        <w:spacing w:after="0" w:line="240" w:lineRule="auto"/>
        <w:jc w:val="both"/>
        <w:rPr>
          <w:rFonts w:ascii="Trebuchet MS" w:hAnsi="Trebuchet MS"/>
          <w:color w:val="222A35" w:themeColor="text2" w:themeShade="80"/>
        </w:rPr>
      </w:pPr>
    </w:p>
    <w:p w:rsidR="00FC0B19" w:rsidRPr="00556DDD" w:rsidRDefault="00FC0B19" w:rsidP="00556DDD">
      <w:pPr>
        <w:pStyle w:val="Titlu3"/>
        <w:spacing w:before="0" w:line="240" w:lineRule="auto"/>
        <w:jc w:val="both"/>
        <w:rPr>
          <w:rFonts w:ascii="Trebuchet MS" w:hAnsi="Trebuchet MS"/>
          <w:b/>
          <w:color w:val="222A35" w:themeColor="text2" w:themeShade="80"/>
          <w:sz w:val="22"/>
          <w:szCs w:val="22"/>
        </w:rPr>
      </w:pPr>
      <w:bookmarkStart w:id="26" w:name="_Toc500169435"/>
      <w:r w:rsidRPr="00556DDD">
        <w:rPr>
          <w:rFonts w:ascii="Trebuchet MS" w:hAnsi="Trebuchet MS"/>
          <w:b/>
          <w:color w:val="222A35" w:themeColor="text2" w:themeShade="80"/>
          <w:sz w:val="22"/>
          <w:szCs w:val="22"/>
        </w:rPr>
        <w:t>1.1</w:t>
      </w:r>
      <w:r w:rsidR="00A97CE6" w:rsidRPr="00556DDD">
        <w:rPr>
          <w:rFonts w:ascii="Trebuchet MS" w:hAnsi="Trebuchet MS"/>
          <w:b/>
          <w:color w:val="222A35" w:themeColor="text2" w:themeShade="80"/>
          <w:sz w:val="22"/>
          <w:szCs w:val="22"/>
        </w:rPr>
        <w:t>1</w:t>
      </w:r>
      <w:r w:rsidRPr="00556DDD">
        <w:rPr>
          <w:rFonts w:ascii="Trebuchet MS" w:hAnsi="Trebuchet MS"/>
          <w:b/>
          <w:color w:val="222A35" w:themeColor="text2" w:themeShade="80"/>
          <w:sz w:val="22"/>
          <w:szCs w:val="22"/>
        </w:rPr>
        <w:t>.2 Contribuția proprie minimă a solicitantului/partenerului</w:t>
      </w:r>
      <w:bookmarkEnd w:id="26"/>
      <w:r w:rsidRPr="00556DDD">
        <w:rPr>
          <w:rFonts w:ascii="Trebuchet MS" w:hAnsi="Trebuchet MS"/>
          <w:b/>
          <w:color w:val="222A35" w:themeColor="text2" w:themeShade="80"/>
          <w:sz w:val="22"/>
          <w:szCs w:val="22"/>
        </w:rPr>
        <w:t xml:space="preserve"> </w:t>
      </w:r>
    </w:p>
    <w:p w:rsidR="00FC0B19" w:rsidRPr="00556DDD" w:rsidRDefault="00FC0B19" w:rsidP="00556DDD">
      <w:pPr>
        <w:spacing w:after="0" w:line="240" w:lineRule="auto"/>
        <w:jc w:val="both"/>
        <w:rPr>
          <w:rFonts w:ascii="Trebuchet MS" w:hAnsi="Trebuchet MS"/>
          <w:color w:val="222A35" w:themeColor="text2" w:themeShade="80"/>
        </w:rPr>
      </w:pPr>
    </w:p>
    <w:p w:rsidR="00546F7E" w:rsidRPr="00556DDD" w:rsidRDefault="00546F7E" w:rsidP="00556DDD">
      <w:pPr>
        <w:spacing w:after="0" w:line="240" w:lineRule="auto"/>
        <w:ind w:right="103"/>
        <w:jc w:val="both"/>
        <w:rPr>
          <w:rFonts w:ascii="Trebuchet MS" w:hAnsi="Trebuchet MS"/>
          <w:color w:val="222A35" w:themeColor="text2" w:themeShade="80"/>
        </w:rPr>
      </w:pPr>
      <w:r w:rsidRPr="00556DDD">
        <w:rPr>
          <w:rFonts w:ascii="Trebuchet MS" w:hAnsi="Trebuchet MS"/>
          <w:color w:val="222A35" w:themeColor="text2" w:themeShade="80"/>
        </w:rPr>
        <w:t>Contribuția proprie minima a solicitantului reprezintă o valoare obținuta prin aplicarea procentului minim de cofinanțare proprie (C.pr) la valoarea eligibila angajata de solicitant in cadrul proiectului.</w:t>
      </w:r>
    </w:p>
    <w:p w:rsidR="00546F7E" w:rsidRPr="00556DDD" w:rsidRDefault="00546F7E" w:rsidP="00556DDD">
      <w:pPr>
        <w:spacing w:after="0" w:line="240" w:lineRule="auto"/>
        <w:ind w:right="103"/>
        <w:jc w:val="both"/>
        <w:rPr>
          <w:rFonts w:ascii="Trebuchet MS" w:eastAsia="MS Mincho" w:hAnsi="Trebuchet MS"/>
          <w:color w:val="222A35" w:themeColor="text2" w:themeShade="80"/>
        </w:rPr>
      </w:pPr>
      <w:r w:rsidRPr="00556DDD">
        <w:rPr>
          <w:rFonts w:ascii="Trebuchet MS" w:hAnsi="Trebuchet MS"/>
          <w:color w:val="222A35" w:themeColor="text2" w:themeShade="80"/>
        </w:rPr>
        <w:t>In cadrul prezentului apel de proiecte, procentul minim de cofinantare proprie (C.pr.) obligatoriu pentru fiecare tip de entitate juridica, este prezentat in sectiunea 4.3.1. Cofinantarea proprie minima a beneficiarului din cadrul documentului Orientari privind accesarea finantarilor in cadrul Programului Operational Capital Uman 2014-2020, cu modificarile si completarile ulterioare, disponibil la http://www.fonduri-ue.ro/pocu-2014#implementare-program.</w:t>
      </w:r>
    </w:p>
    <w:p w:rsidR="00546F7E" w:rsidRPr="00556DDD" w:rsidRDefault="00546F7E" w:rsidP="00556DDD">
      <w:pPr>
        <w:spacing w:after="0" w:line="240" w:lineRule="auto"/>
        <w:jc w:val="both"/>
        <w:rPr>
          <w:rFonts w:ascii="Trebuchet MS" w:hAnsi="Trebuchet MS"/>
          <w:b/>
          <w:color w:val="222A35" w:themeColor="text2" w:themeShade="80"/>
        </w:rPr>
      </w:pPr>
      <w:r w:rsidRPr="00556DDD">
        <w:rPr>
          <w:rFonts w:ascii="Trebuchet MS" w:hAnsi="Trebuchet MS"/>
          <w:color w:val="222A35" w:themeColor="text2" w:themeShade="80"/>
        </w:rPr>
        <w:t>Pe parcursul implementării proiectului, cheltuielile considerate neeligibile, dar necesare derulării proiectului vor fi suportate de către beneficiar.</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pStyle w:val="Titlu1"/>
        <w:spacing w:before="0" w:line="240" w:lineRule="auto"/>
        <w:jc w:val="both"/>
        <w:rPr>
          <w:rFonts w:ascii="Trebuchet MS" w:hAnsi="Trebuchet MS"/>
          <w:b/>
          <w:color w:val="222A35" w:themeColor="text2" w:themeShade="80"/>
          <w:sz w:val="22"/>
          <w:szCs w:val="22"/>
        </w:rPr>
      </w:pPr>
      <w:bookmarkStart w:id="27" w:name="_Toc500169436"/>
      <w:r w:rsidRPr="00556DDD">
        <w:rPr>
          <w:rFonts w:ascii="Trebuchet MS" w:hAnsi="Trebuchet MS"/>
          <w:b/>
          <w:color w:val="222A35" w:themeColor="text2" w:themeShade="80"/>
          <w:sz w:val="22"/>
          <w:szCs w:val="22"/>
        </w:rPr>
        <w:t>CAPITOLUL 2. Reguli pentru acordarea finanțării</w:t>
      </w:r>
      <w:bookmarkEnd w:id="27"/>
    </w:p>
    <w:p w:rsidR="00686125" w:rsidRPr="00556DDD" w:rsidRDefault="00686125" w:rsidP="00556DDD">
      <w:pPr>
        <w:spacing w:after="0" w:line="240" w:lineRule="auto"/>
        <w:jc w:val="both"/>
        <w:rPr>
          <w:rFonts w:ascii="Trebuchet MS" w:hAnsi="Trebuchet MS"/>
          <w:color w:val="222A35" w:themeColor="text2" w:themeShade="80"/>
        </w:rPr>
      </w:pPr>
    </w:p>
    <w:p w:rsidR="00ED3E1A" w:rsidRPr="00556DDD" w:rsidRDefault="00ED3E1A" w:rsidP="00556DDD">
      <w:pPr>
        <w:spacing w:after="0" w:line="240" w:lineRule="auto"/>
        <w:jc w:val="both"/>
        <w:rPr>
          <w:rFonts w:ascii="Trebuchet MS" w:hAnsi="Trebuchet MS"/>
          <w:color w:val="222A35" w:themeColor="text2" w:themeShade="80"/>
        </w:rPr>
      </w:pPr>
    </w:p>
    <w:p w:rsidR="00FC0B19" w:rsidRPr="00556DDD" w:rsidRDefault="00FC0B19" w:rsidP="00556DDD">
      <w:pPr>
        <w:pStyle w:val="Titlu2"/>
        <w:spacing w:before="0" w:line="240" w:lineRule="auto"/>
        <w:jc w:val="both"/>
        <w:rPr>
          <w:rFonts w:ascii="Trebuchet MS" w:hAnsi="Trebuchet MS"/>
          <w:b/>
          <w:color w:val="222A35" w:themeColor="text2" w:themeShade="80"/>
          <w:sz w:val="22"/>
          <w:szCs w:val="22"/>
        </w:rPr>
      </w:pPr>
      <w:bookmarkStart w:id="28" w:name="_Toc500169437"/>
      <w:r w:rsidRPr="00556DDD">
        <w:rPr>
          <w:rFonts w:ascii="Trebuchet MS" w:hAnsi="Trebuchet MS"/>
          <w:b/>
          <w:color w:val="222A35" w:themeColor="text2" w:themeShade="80"/>
          <w:sz w:val="22"/>
          <w:szCs w:val="22"/>
        </w:rPr>
        <w:lastRenderedPageBreak/>
        <w:t>2.1. Eligibilitatea solicitantului si a partenerilor</w:t>
      </w:r>
      <w:bookmarkEnd w:id="28"/>
      <w:r w:rsidRPr="00556DDD">
        <w:rPr>
          <w:rFonts w:ascii="Trebuchet MS" w:hAnsi="Trebuchet MS"/>
          <w:b/>
          <w:color w:val="222A35" w:themeColor="text2" w:themeShade="80"/>
          <w:sz w:val="22"/>
          <w:szCs w:val="22"/>
        </w:rPr>
        <w:t xml:space="preserve"> </w:t>
      </w:r>
    </w:p>
    <w:p w:rsidR="00E03FE1" w:rsidRPr="00556DDD" w:rsidRDefault="00E03FE1" w:rsidP="00556DDD">
      <w:pPr>
        <w:spacing w:after="0" w:line="240" w:lineRule="auto"/>
        <w:jc w:val="both"/>
        <w:rPr>
          <w:rFonts w:ascii="Trebuchet MS" w:eastAsia="MS Mincho" w:hAnsi="Trebuchet MS"/>
          <w:color w:val="222A35" w:themeColor="text2" w:themeShade="80"/>
        </w:rPr>
      </w:pPr>
      <w:bookmarkStart w:id="29" w:name="_Toc444523808"/>
      <w:bookmarkStart w:id="30" w:name="_Toc448926439"/>
      <w:r w:rsidRPr="00556DDD">
        <w:rPr>
          <w:rFonts w:ascii="Trebuchet MS" w:eastAsia="MS Mincho" w:hAnsi="Trebuchet MS"/>
          <w:color w:val="222A35" w:themeColor="text2" w:themeShade="80"/>
        </w:rPr>
        <w:t xml:space="preserve">Se va avea în vedere capitolul relevant din </w:t>
      </w:r>
      <w:r w:rsidRPr="00556DDD">
        <w:rPr>
          <w:rFonts w:ascii="Trebuchet MS" w:eastAsia="MS Mincho" w:hAnsi="Trebuchet MS"/>
          <w:i/>
          <w:color w:val="222A35" w:themeColor="text2" w:themeShade="80"/>
        </w:rPr>
        <w:t xml:space="preserve">documentul Orientări privind accesarea finanțărilor în cadrul </w:t>
      </w:r>
      <w:r w:rsidRPr="00556DDD">
        <w:rPr>
          <w:rFonts w:ascii="Trebuchet MS" w:hAnsi="Trebuchet MS"/>
          <w:i/>
          <w:color w:val="222A35" w:themeColor="text2" w:themeShade="80"/>
        </w:rPr>
        <w:t>Programului</w:t>
      </w:r>
      <w:r w:rsidRPr="00556DDD">
        <w:rPr>
          <w:rFonts w:ascii="Trebuchet MS" w:hAnsi="Trebuchet MS"/>
          <w:color w:val="222A35" w:themeColor="text2" w:themeShade="80"/>
        </w:rPr>
        <w:t xml:space="preserve"> Operational Capital Uman </w:t>
      </w:r>
      <w:r w:rsidRPr="00556DDD">
        <w:rPr>
          <w:rFonts w:ascii="Trebuchet MS" w:eastAsia="MS Mincho" w:hAnsi="Trebuchet MS"/>
          <w:i/>
          <w:color w:val="222A35" w:themeColor="text2" w:themeShade="80"/>
        </w:rPr>
        <w:t xml:space="preserve">2014-2020, </w:t>
      </w:r>
      <w:r w:rsidRPr="00556DDD">
        <w:rPr>
          <w:rFonts w:ascii="Trebuchet MS" w:hAnsi="Trebuchet MS"/>
          <w:i/>
          <w:color w:val="222A35" w:themeColor="text2" w:themeShade="80"/>
        </w:rPr>
        <w:t>cu modificarile si completarile ulterioare,</w:t>
      </w:r>
      <w:r w:rsidRPr="00556DDD">
        <w:rPr>
          <w:rFonts w:ascii="Trebuchet MS" w:eastAsia="MS Mincho" w:hAnsi="Trebuchet MS"/>
          <w:i/>
          <w:color w:val="222A35" w:themeColor="text2" w:themeShade="80"/>
        </w:rPr>
        <w:t xml:space="preserve"> </w:t>
      </w:r>
      <w:r w:rsidRPr="00556DDD">
        <w:rPr>
          <w:rFonts w:ascii="Trebuchet MS" w:hAnsi="Trebuchet MS"/>
          <w:color w:val="222A35" w:themeColor="text2" w:themeShade="80"/>
        </w:rPr>
        <w:t>disponibil la http://www.fonduri-ue.ro/pocu-2014#implementare-program.</w:t>
      </w:r>
    </w:p>
    <w:bookmarkEnd w:id="29"/>
    <w:bookmarkEnd w:id="30"/>
    <w:p w:rsidR="00ED3E1A" w:rsidRPr="00556DDD" w:rsidRDefault="00ED3E1A" w:rsidP="00556DDD">
      <w:pPr>
        <w:spacing w:after="0" w:line="240" w:lineRule="auto"/>
        <w:jc w:val="both"/>
        <w:rPr>
          <w:rFonts w:ascii="Trebuchet MS" w:hAnsi="Trebuchet MS"/>
          <w:color w:val="222A35" w:themeColor="text2" w:themeShade="80"/>
        </w:rPr>
      </w:pPr>
    </w:p>
    <w:p w:rsidR="00ED3E1A" w:rsidRPr="00556DDD" w:rsidRDefault="00ED3E1A" w:rsidP="00556DDD">
      <w:pPr>
        <w:spacing w:after="0" w:line="240" w:lineRule="auto"/>
        <w:jc w:val="both"/>
        <w:rPr>
          <w:rFonts w:ascii="Trebuchet MS" w:hAnsi="Trebuchet MS"/>
          <w:color w:val="222A35" w:themeColor="text2" w:themeShade="80"/>
        </w:rPr>
      </w:pPr>
    </w:p>
    <w:p w:rsidR="00FC0B19" w:rsidRPr="00556DDD" w:rsidRDefault="00FC0B19" w:rsidP="00556DDD">
      <w:pPr>
        <w:pStyle w:val="Titlu3"/>
        <w:spacing w:before="0" w:line="240" w:lineRule="auto"/>
        <w:jc w:val="both"/>
        <w:rPr>
          <w:rFonts w:ascii="Trebuchet MS" w:hAnsi="Trebuchet MS"/>
          <w:b/>
          <w:color w:val="222A35" w:themeColor="text2" w:themeShade="80"/>
          <w:sz w:val="22"/>
          <w:szCs w:val="22"/>
        </w:rPr>
      </w:pPr>
      <w:bookmarkStart w:id="31" w:name="_Toc500169438"/>
      <w:r w:rsidRPr="00556DDD">
        <w:rPr>
          <w:rFonts w:ascii="Trebuchet MS" w:hAnsi="Trebuchet MS"/>
          <w:b/>
          <w:color w:val="222A35" w:themeColor="text2" w:themeShade="80"/>
          <w:sz w:val="22"/>
          <w:szCs w:val="22"/>
        </w:rPr>
        <w:t>2.1.1. Reguli generale privind eligibilitatea solicitanților</w:t>
      </w:r>
      <w:bookmarkEnd w:id="31"/>
    </w:p>
    <w:p w:rsidR="00FC0B19" w:rsidRPr="00556DDD" w:rsidRDefault="00FC0B19" w:rsidP="00556DDD">
      <w:pPr>
        <w:spacing w:after="0" w:line="240" w:lineRule="auto"/>
        <w:jc w:val="both"/>
        <w:rPr>
          <w:rFonts w:ascii="Trebuchet MS" w:hAnsi="Trebuchet MS"/>
          <w:color w:val="222A35" w:themeColor="text2" w:themeShade="80"/>
        </w:rPr>
      </w:pPr>
    </w:p>
    <w:p w:rsidR="000A2643" w:rsidRPr="00556DDD" w:rsidRDefault="000A2643" w:rsidP="00556DDD">
      <w:pPr>
        <w:spacing w:after="0" w:line="240" w:lineRule="auto"/>
        <w:jc w:val="both"/>
        <w:rPr>
          <w:rFonts w:ascii="Trebuchet MS" w:hAnsi="Trebuchet MS"/>
          <w:color w:val="222A35" w:themeColor="text2" w:themeShade="80"/>
        </w:rPr>
      </w:pPr>
      <w:r w:rsidRPr="00556DDD">
        <w:rPr>
          <w:rFonts w:ascii="Trebuchet MS" w:eastAsia="MS Mincho" w:hAnsi="Trebuchet MS"/>
          <w:color w:val="222A35" w:themeColor="text2" w:themeShade="80"/>
        </w:rPr>
        <w:t xml:space="preserve">Se va avea în vedere capitolul relevant din </w:t>
      </w:r>
      <w:r w:rsidRPr="00556DDD">
        <w:rPr>
          <w:rFonts w:ascii="Trebuchet MS" w:eastAsia="MS Mincho" w:hAnsi="Trebuchet MS"/>
          <w:i/>
          <w:color w:val="222A35" w:themeColor="text2" w:themeShade="80"/>
        </w:rPr>
        <w:t xml:space="preserve">documentul Orientări privind accesarea finanțărilor în cadrul </w:t>
      </w:r>
      <w:r w:rsidRPr="00556DDD">
        <w:rPr>
          <w:rFonts w:ascii="Trebuchet MS" w:hAnsi="Trebuchet MS"/>
          <w:i/>
          <w:color w:val="222A35" w:themeColor="text2" w:themeShade="80"/>
        </w:rPr>
        <w:t>Programului</w:t>
      </w:r>
      <w:r w:rsidRPr="00556DDD">
        <w:rPr>
          <w:rFonts w:ascii="Trebuchet MS" w:hAnsi="Trebuchet MS"/>
          <w:color w:val="222A35" w:themeColor="text2" w:themeShade="80"/>
        </w:rPr>
        <w:t xml:space="preserve"> Operational Capital Uman </w:t>
      </w:r>
      <w:r w:rsidRPr="00556DDD">
        <w:rPr>
          <w:rFonts w:ascii="Trebuchet MS" w:eastAsia="MS Mincho" w:hAnsi="Trebuchet MS"/>
          <w:i/>
          <w:color w:val="222A35" w:themeColor="text2" w:themeShade="80"/>
        </w:rPr>
        <w:t xml:space="preserve">2014-2020, </w:t>
      </w:r>
      <w:r w:rsidRPr="00556DDD">
        <w:rPr>
          <w:rFonts w:ascii="Trebuchet MS" w:hAnsi="Trebuchet MS"/>
          <w:i/>
          <w:color w:val="222A35" w:themeColor="text2" w:themeShade="80"/>
        </w:rPr>
        <w:t>cu modificarile si completarile ulterioare,</w:t>
      </w:r>
      <w:r w:rsidRPr="00556DDD">
        <w:rPr>
          <w:rFonts w:ascii="Trebuchet MS" w:eastAsia="MS Mincho" w:hAnsi="Trebuchet MS"/>
          <w:i/>
          <w:color w:val="222A35" w:themeColor="text2" w:themeShade="80"/>
        </w:rPr>
        <w:t xml:space="preserve"> </w:t>
      </w:r>
      <w:r w:rsidRPr="00556DDD">
        <w:rPr>
          <w:rFonts w:ascii="Trebuchet MS" w:hAnsi="Trebuchet MS"/>
          <w:color w:val="222A35" w:themeColor="text2" w:themeShade="80"/>
        </w:rPr>
        <w:t xml:space="preserve">disponibil la </w:t>
      </w:r>
      <w:hyperlink r:id="rId11" w:anchor="implementare-program" w:history="1">
        <w:r w:rsidRPr="00556DDD">
          <w:rPr>
            <w:rStyle w:val="Hyperlink"/>
            <w:rFonts w:ascii="Trebuchet MS" w:hAnsi="Trebuchet MS"/>
            <w:color w:val="222A35" w:themeColor="text2" w:themeShade="80"/>
          </w:rPr>
          <w:t>http://www.fonduri-ue.ro/pocu-2014#implementare-program</w:t>
        </w:r>
      </w:hyperlink>
      <w:r w:rsidRPr="00556DDD">
        <w:rPr>
          <w:rFonts w:ascii="Trebuchet MS" w:hAnsi="Trebuchet MS"/>
          <w:color w:val="222A35" w:themeColor="text2" w:themeShade="80"/>
        </w:rPr>
        <w:t>.</w:t>
      </w:r>
    </w:p>
    <w:p w:rsidR="00FC0B19" w:rsidRPr="00556DDD" w:rsidRDefault="00FC0B19" w:rsidP="00556DDD">
      <w:pPr>
        <w:pStyle w:val="Titlu3"/>
        <w:spacing w:before="0" w:line="240" w:lineRule="auto"/>
        <w:jc w:val="both"/>
        <w:rPr>
          <w:rFonts w:ascii="Trebuchet MS" w:hAnsi="Trebuchet MS"/>
          <w:b/>
          <w:color w:val="222A35" w:themeColor="text2" w:themeShade="80"/>
          <w:sz w:val="22"/>
          <w:szCs w:val="22"/>
        </w:rPr>
      </w:pPr>
      <w:bookmarkStart w:id="32" w:name="_Toc500169439"/>
      <w:r w:rsidRPr="00556DDD">
        <w:rPr>
          <w:rFonts w:ascii="Trebuchet MS" w:hAnsi="Trebuchet MS"/>
          <w:b/>
          <w:color w:val="222A35" w:themeColor="text2" w:themeShade="80"/>
          <w:sz w:val="22"/>
          <w:szCs w:val="22"/>
        </w:rPr>
        <w:t>2.1.2. Capacitatea financiară</w:t>
      </w:r>
      <w:bookmarkEnd w:id="32"/>
      <w:r w:rsidRPr="00556DDD">
        <w:rPr>
          <w:rFonts w:ascii="Trebuchet MS" w:hAnsi="Trebuchet MS"/>
          <w:b/>
          <w:color w:val="222A35" w:themeColor="text2" w:themeShade="80"/>
          <w:sz w:val="22"/>
          <w:szCs w:val="22"/>
        </w:rPr>
        <w:t xml:space="preserve"> </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Se va avea în vedere capitolul relevant (capitolul 4.1) din </w:t>
      </w:r>
      <w:r w:rsidR="000A2643" w:rsidRPr="00556DDD">
        <w:rPr>
          <w:rFonts w:ascii="Trebuchet MS" w:hAnsi="Trebuchet MS"/>
          <w:color w:val="222A35" w:themeColor="text2" w:themeShade="80"/>
        </w:rPr>
        <w:t>documentul Orientări privind accesarea finanțărilor în cadrul Programului Operational Capital Uman 2014-2020, cu modificarile si completarile ulterioare, disponibil la http://www.fonduri-ue.ro/pocu-2014#implementare-program.</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pStyle w:val="Titlu3"/>
        <w:spacing w:before="0" w:line="240" w:lineRule="auto"/>
        <w:jc w:val="both"/>
        <w:rPr>
          <w:rFonts w:ascii="Trebuchet MS" w:hAnsi="Trebuchet MS"/>
          <w:b/>
          <w:color w:val="222A35" w:themeColor="text2" w:themeShade="80"/>
          <w:sz w:val="22"/>
          <w:szCs w:val="22"/>
        </w:rPr>
      </w:pPr>
      <w:bookmarkStart w:id="33" w:name="_Toc500169440"/>
      <w:r w:rsidRPr="00556DDD">
        <w:rPr>
          <w:rFonts w:ascii="Trebuchet MS" w:hAnsi="Trebuchet MS"/>
          <w:b/>
          <w:color w:val="222A35" w:themeColor="text2" w:themeShade="80"/>
          <w:sz w:val="22"/>
          <w:szCs w:val="22"/>
        </w:rPr>
        <w:t>2.1.3. Eligibilitatea solicitantului – condiții specifice</w:t>
      </w:r>
      <w:bookmarkEnd w:id="33"/>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Se</w:t>
      </w:r>
      <w:r w:rsidR="00956EE8" w:rsidRPr="00556DDD">
        <w:rPr>
          <w:rFonts w:ascii="Trebuchet MS" w:hAnsi="Trebuchet MS"/>
          <w:color w:val="222A35" w:themeColor="text2" w:themeShade="80"/>
        </w:rPr>
        <w:t xml:space="preserve"> va avea în vedere capitolul 1.6</w:t>
      </w:r>
      <w:r w:rsidRPr="00556DDD">
        <w:rPr>
          <w:rFonts w:ascii="Trebuchet MS" w:hAnsi="Trebuchet MS"/>
          <w:color w:val="222A35" w:themeColor="text2" w:themeShade="80"/>
        </w:rPr>
        <w:t>. Tipuri de solicitanți/parteneri eligibili, din prezentul ghid.</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pStyle w:val="Titlu2"/>
        <w:spacing w:before="0" w:line="240" w:lineRule="auto"/>
        <w:jc w:val="both"/>
        <w:rPr>
          <w:rFonts w:ascii="Trebuchet MS" w:hAnsi="Trebuchet MS"/>
          <w:b/>
          <w:color w:val="222A35" w:themeColor="text2" w:themeShade="80"/>
          <w:sz w:val="22"/>
          <w:szCs w:val="22"/>
        </w:rPr>
      </w:pPr>
      <w:bookmarkStart w:id="34" w:name="_Toc500169441"/>
      <w:r w:rsidRPr="00556DDD">
        <w:rPr>
          <w:rFonts w:ascii="Trebuchet MS" w:hAnsi="Trebuchet MS"/>
          <w:b/>
          <w:color w:val="222A35" w:themeColor="text2" w:themeShade="80"/>
          <w:sz w:val="22"/>
          <w:szCs w:val="22"/>
        </w:rPr>
        <w:t>2.2. Eligibilitatea proiectului</w:t>
      </w:r>
      <w:bookmarkEnd w:id="34"/>
    </w:p>
    <w:p w:rsidR="004919CF" w:rsidRPr="00556DDD" w:rsidRDefault="004919CF"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Se va avea în vedere capitolul relevant din documentul Orientări privind accesarea finanțărilor în cadrul Programului Operational Capital Uman 2014-2020, cu modificarile si completarile ulterioare, disponibil la </w:t>
      </w:r>
      <w:hyperlink r:id="rId12" w:anchor="implementare-program" w:history="1">
        <w:r w:rsidR="00ED3E1A" w:rsidRPr="00556DDD">
          <w:rPr>
            <w:rStyle w:val="Hyperlink"/>
            <w:rFonts w:ascii="Trebuchet MS" w:hAnsi="Trebuchet MS"/>
            <w:color w:val="222A35" w:themeColor="text2" w:themeShade="80"/>
          </w:rPr>
          <w:t>http://www.fonduri-ue.ro/pocu-2014#implementare-program</w:t>
        </w:r>
      </w:hyperlink>
      <w:r w:rsidR="003212B0" w:rsidRPr="00556DDD">
        <w:rPr>
          <w:rFonts w:ascii="Trebuchet MS" w:hAnsi="Trebuchet MS"/>
          <w:color w:val="222A35" w:themeColor="text2" w:themeShade="80"/>
        </w:rPr>
        <w:t>, precum si urmatoarele conditii specifice mecanismului ITI Delta Dunarii , si anume:</w:t>
      </w:r>
    </w:p>
    <w:p w:rsidR="00DD3DB9" w:rsidRPr="00556DDD" w:rsidRDefault="003212B0" w:rsidP="00556DDD">
      <w:pPr>
        <w:spacing w:after="0" w:line="240" w:lineRule="auto"/>
        <w:jc w:val="both"/>
        <w:rPr>
          <w:rFonts w:ascii="Trebuchet MS" w:hAnsi="Trebuchet MS" w:cstheme="minorHAnsi"/>
          <w:color w:val="222A35" w:themeColor="text2" w:themeShade="80"/>
        </w:rPr>
      </w:pPr>
      <w:r w:rsidRPr="00556DDD">
        <w:rPr>
          <w:rFonts w:ascii="Trebuchet MS" w:hAnsi="Trebuchet MS" w:cstheme="minorHAnsi"/>
          <w:color w:val="222A35" w:themeColor="text2" w:themeShade="80"/>
        </w:rPr>
        <w:t>-</w:t>
      </w:r>
      <w:r w:rsidR="00ED3E1A" w:rsidRPr="00556DDD">
        <w:rPr>
          <w:rFonts w:ascii="Trebuchet MS" w:hAnsi="Trebuchet MS" w:cstheme="minorHAnsi"/>
          <w:color w:val="222A35" w:themeColor="text2" w:themeShade="80"/>
        </w:rPr>
        <w:t>obligativitatea ca proiectul propus spre finantare sa fie relevant din punctul de vedere al obiectivelor strategice ale SIDDDD , conform avizului de conformitate eliberat in acest sens de catre ADI ITI DD ( conditie de eligibilitate proiect)</w:t>
      </w:r>
    </w:p>
    <w:p w:rsidR="00DD3DB9" w:rsidRPr="00556DDD" w:rsidRDefault="00DD3DB9" w:rsidP="00556DDD">
      <w:pPr>
        <w:spacing w:after="0" w:line="240" w:lineRule="auto"/>
        <w:jc w:val="both"/>
        <w:rPr>
          <w:rFonts w:ascii="Trebuchet MS" w:hAnsi="Trebuchet MS" w:cstheme="minorHAnsi"/>
          <w:color w:val="222A35" w:themeColor="text2" w:themeShade="80"/>
        </w:rPr>
      </w:pPr>
      <w:r w:rsidRPr="00556DDD">
        <w:rPr>
          <w:rFonts w:ascii="Trebuchet MS" w:hAnsi="Trebuchet MS" w:cstheme="minorHAnsi"/>
          <w:color w:val="222A35" w:themeColor="text2" w:themeShade="80"/>
        </w:rPr>
        <w:t xml:space="preserve">Astfel, conform </w:t>
      </w:r>
      <w:r w:rsidRPr="00556DDD">
        <w:rPr>
          <w:rFonts w:ascii="Trebuchet MS" w:hAnsi="Trebuchet MS" w:cs="Arial"/>
          <w:color w:val="222A35" w:themeColor="text2" w:themeShade="80"/>
        </w:rPr>
        <w:t>prevederilor  ghidului -</w:t>
      </w:r>
      <w:r w:rsidRPr="00556DDD">
        <w:rPr>
          <w:rFonts w:ascii="Trebuchet MS" w:hAnsi="Trebuchet MS" w:cs="Arial"/>
          <w:b/>
          <w:bCs/>
          <w:iCs/>
          <w:color w:val="222A35" w:themeColor="text2" w:themeShade="80"/>
        </w:rPr>
        <w:t xml:space="preserve"> </w:t>
      </w:r>
      <w:r w:rsidRPr="00556DDD">
        <w:rPr>
          <w:rFonts w:ascii="Trebuchet MS" w:hAnsi="Trebuchet MS" w:cs="Arial"/>
          <w:bCs/>
          <w:iCs/>
          <w:color w:val="222A35" w:themeColor="text2" w:themeShade="80"/>
        </w:rPr>
        <w:t xml:space="preserve">Orientări privind accesarea finanțărilor în cadrul  Programului Operațional Capital Uman 2014 – 2020, </w:t>
      </w:r>
      <w:r w:rsidR="003911D7" w:rsidRPr="00556DDD">
        <w:rPr>
          <w:rFonts w:ascii="Trebuchet MS" w:hAnsi="Trebuchet MS" w:cs="Arial"/>
          <w:bCs/>
          <w:iCs/>
          <w:color w:val="222A35" w:themeColor="text2" w:themeShade="80"/>
        </w:rPr>
        <w:t>cu modificarile si completarile ulterioare ,</w:t>
      </w:r>
      <w:r w:rsidRPr="00556DDD">
        <w:rPr>
          <w:rFonts w:ascii="Trebuchet MS" w:hAnsi="Trebuchet MS" w:cs="Arial"/>
          <w:bCs/>
          <w:iCs/>
          <w:color w:val="222A35" w:themeColor="text2" w:themeShade="80"/>
        </w:rPr>
        <w:t>“p</w:t>
      </w:r>
      <w:r w:rsidRPr="00556DDD">
        <w:rPr>
          <w:rFonts w:ascii="Trebuchet MS" w:hAnsi="Trebuchet MS" w:cs="Arial"/>
          <w:color w:val="222A35" w:themeColor="text2" w:themeShade="80"/>
        </w:rPr>
        <w:t>entru a putea fi depuse</w:t>
      </w:r>
      <w:r w:rsidRPr="00556DDD">
        <w:rPr>
          <w:rFonts w:ascii="Trebuchet MS" w:hAnsi="Trebuchet MS" w:cs="Calibri"/>
          <w:color w:val="222A35" w:themeColor="text2" w:themeShade="80"/>
        </w:rPr>
        <w:t xml:space="preserve"> In cadrul prezentului apel dedicat,</w:t>
      </w:r>
      <w:r w:rsidRPr="00556DDD">
        <w:rPr>
          <w:rFonts w:ascii="Trebuchet MS" w:hAnsi="Trebuchet MS" w:cs="Arial"/>
          <w:color w:val="222A35" w:themeColor="text2" w:themeShade="80"/>
        </w:rPr>
        <w:t xml:space="preserve"> proiectele trebuie să fie însoțite de un Aviz de Conformitate emis de catre Asociatia  de Dezvoltare Intercomunitara  ITI Delta Dunarii , care le evaluează în prealabil din punctul de vedere al relevanței fata de  obiectivele SIDDDD (procedura se </w:t>
      </w:r>
      <w:r w:rsidR="003911D7" w:rsidRPr="00556DDD">
        <w:rPr>
          <w:rFonts w:ascii="Trebuchet MS" w:hAnsi="Trebuchet MS" w:cs="Arial"/>
          <w:color w:val="222A35" w:themeColor="text2" w:themeShade="80"/>
        </w:rPr>
        <w:t xml:space="preserve">regaseste </w:t>
      </w:r>
      <w:r w:rsidRPr="00556DDD">
        <w:rPr>
          <w:rFonts w:ascii="Trebuchet MS" w:hAnsi="Trebuchet MS" w:cs="Arial"/>
          <w:color w:val="222A35" w:themeColor="text2" w:themeShade="80"/>
        </w:rPr>
        <w:t xml:space="preserve"> pe site-ul asociatiei-ww.itideltadunarii.com.)”. </w:t>
      </w:r>
    </w:p>
    <w:p w:rsidR="00DD3DB9" w:rsidRPr="00556DDD" w:rsidRDefault="00DD3DB9" w:rsidP="00556DDD">
      <w:pPr>
        <w:spacing w:after="0" w:line="240" w:lineRule="auto"/>
        <w:jc w:val="both"/>
        <w:rPr>
          <w:rFonts w:ascii="Trebuchet MS" w:hAnsi="Trebuchet MS" w:cs="Arial"/>
          <w:color w:val="222A35" w:themeColor="text2" w:themeShade="80"/>
        </w:rPr>
      </w:pPr>
      <w:r w:rsidRPr="00556DDD">
        <w:rPr>
          <w:rFonts w:ascii="Trebuchet MS" w:hAnsi="Trebuchet MS" w:cs="Arial"/>
          <w:color w:val="222A35" w:themeColor="text2" w:themeShade="80"/>
        </w:rPr>
        <w:t>Proiectele depuse</w:t>
      </w:r>
      <w:r w:rsidR="003D3ABA" w:rsidRPr="00556DDD">
        <w:rPr>
          <w:rFonts w:ascii="Trebuchet MS" w:hAnsi="Trebuchet MS" w:cs="Arial"/>
          <w:color w:val="222A35" w:themeColor="text2" w:themeShade="80"/>
        </w:rPr>
        <w:t xml:space="preserve"> in cadrul acestui apel dedicat</w:t>
      </w:r>
      <w:r w:rsidRPr="00556DDD">
        <w:rPr>
          <w:rFonts w:ascii="Trebuchet MS" w:hAnsi="Trebuchet MS" w:cs="Arial"/>
          <w:color w:val="222A35" w:themeColor="text2" w:themeShade="80"/>
        </w:rPr>
        <w:t xml:space="preserve"> vor fi insotite obligatoriu de Avizul de Conformitate emis  de </w:t>
      </w:r>
      <w:r w:rsidR="003D3ABA" w:rsidRPr="00556DDD">
        <w:rPr>
          <w:rFonts w:ascii="Trebuchet MS" w:hAnsi="Trebuchet MS" w:cs="Arial"/>
          <w:color w:val="222A35" w:themeColor="text2" w:themeShade="80"/>
        </w:rPr>
        <w:t xml:space="preserve">catre ADI ITI DD ,  acest aviz </w:t>
      </w:r>
      <w:r w:rsidRPr="00556DDD">
        <w:rPr>
          <w:rFonts w:ascii="Trebuchet MS" w:hAnsi="Trebuchet MS" w:cs="Arial"/>
          <w:color w:val="222A35" w:themeColor="text2" w:themeShade="80"/>
        </w:rPr>
        <w:t xml:space="preserve">constituind condiție de eligibilitate pentru  proiect.                                                                                                                                               </w:t>
      </w:r>
    </w:p>
    <w:p w:rsidR="00DD3DB9" w:rsidRPr="00556DDD" w:rsidRDefault="00DD3DB9" w:rsidP="00556DDD">
      <w:pPr>
        <w:spacing w:after="0" w:line="240" w:lineRule="auto"/>
        <w:jc w:val="both"/>
        <w:rPr>
          <w:rFonts w:ascii="Trebuchet MS" w:hAnsi="Trebuchet MS" w:cs="Arial"/>
          <w:color w:val="222A35" w:themeColor="text2" w:themeShade="80"/>
          <w:lang w:eastAsia="ro-RO"/>
        </w:rPr>
      </w:pPr>
      <w:r w:rsidRPr="00556DDD">
        <w:rPr>
          <w:rFonts w:ascii="Trebuchet MS" w:hAnsi="Trebuchet MS" w:cs="Arial"/>
          <w:color w:val="222A35" w:themeColor="text2" w:themeShade="80"/>
        </w:rPr>
        <w:t xml:space="preserve">Avizul </w:t>
      </w:r>
      <w:r w:rsidRPr="00556DDD">
        <w:rPr>
          <w:rFonts w:ascii="Trebuchet MS" w:hAnsi="Trebuchet MS" w:cs="Arial"/>
          <w:color w:val="222A35" w:themeColor="text2" w:themeShade="80"/>
          <w:lang w:eastAsia="ro-RO"/>
        </w:rPr>
        <w:t xml:space="preserve"> se solicita  si se elibereaza  inainte de introducerea cererii de finantare  in My SMIS si se ataseaza acesteia  in format pdf , totodata  bifandu- se cu „da” relevanta fata de SIDDDD, de la rubrica corespunzatoare din cadrul capitolului  „Atribute proiect”  din  cererea de finantare .</w:t>
      </w:r>
    </w:p>
    <w:p w:rsidR="00DD3DB9" w:rsidRPr="00556DDD" w:rsidRDefault="00DD3DB9" w:rsidP="00556DDD">
      <w:pPr>
        <w:spacing w:after="0" w:line="240" w:lineRule="auto"/>
        <w:jc w:val="both"/>
        <w:rPr>
          <w:rFonts w:ascii="Trebuchet MS" w:hAnsi="Trebuchet MS" w:cs="Arial"/>
          <w:b/>
          <w:color w:val="222A35" w:themeColor="text2" w:themeShade="80"/>
          <w:lang w:eastAsia="ro-RO"/>
        </w:rPr>
      </w:pPr>
      <w:r w:rsidRPr="00556DDD">
        <w:rPr>
          <w:rFonts w:ascii="Trebuchet MS" w:hAnsi="Trebuchet MS" w:cs="Arial"/>
          <w:b/>
          <w:color w:val="222A35" w:themeColor="text2" w:themeShade="80"/>
          <w:lang w:eastAsia="ro-RO"/>
        </w:rPr>
        <w:t xml:space="preserve">Atentie </w:t>
      </w:r>
    </w:p>
    <w:p w:rsidR="00DD3DB9" w:rsidRPr="00556DDD" w:rsidRDefault="00DD3DB9" w:rsidP="00556DDD">
      <w:pPr>
        <w:spacing w:after="0" w:line="240" w:lineRule="auto"/>
        <w:jc w:val="both"/>
        <w:rPr>
          <w:rFonts w:ascii="Trebuchet MS" w:hAnsi="Trebuchet MS" w:cs="Arial"/>
          <w:color w:val="222A35" w:themeColor="text2" w:themeShade="80"/>
          <w:lang w:eastAsia="ro-RO"/>
        </w:rPr>
      </w:pPr>
      <w:r w:rsidRPr="00556DDD">
        <w:rPr>
          <w:rFonts w:ascii="Trebuchet MS" w:hAnsi="Trebuchet MS" w:cs="Arial"/>
          <w:color w:val="222A35" w:themeColor="text2" w:themeShade="80"/>
        </w:rPr>
        <w:t>P</w:t>
      </w:r>
      <w:r w:rsidR="003911D7" w:rsidRPr="00556DDD">
        <w:rPr>
          <w:rFonts w:ascii="Trebuchet MS" w:hAnsi="Trebuchet MS" w:cs="Arial"/>
          <w:color w:val="222A35" w:themeColor="text2" w:themeShade="80"/>
        </w:rPr>
        <w:t xml:space="preserve">roiectele </w:t>
      </w:r>
      <w:r w:rsidRPr="00556DDD">
        <w:rPr>
          <w:rFonts w:ascii="Trebuchet MS" w:hAnsi="Trebuchet MS" w:cs="Arial"/>
          <w:color w:val="222A35" w:themeColor="text2" w:themeShade="80"/>
        </w:rPr>
        <w:t xml:space="preserve"> pentru   care nu se  acorda sau nu se solicita aviz de conformitate cu SIDDDD, dar care se deruleaza in teritoriul ITI  DD, nu vor putea fi depuse in cadrul acestui apel dedicat. </w:t>
      </w:r>
      <w:r w:rsidR="003911D7" w:rsidRPr="00556DDD">
        <w:rPr>
          <w:rFonts w:ascii="Trebuchet MS" w:hAnsi="Trebuchet MS" w:cs="Arial"/>
          <w:color w:val="222A35" w:themeColor="text2" w:themeShade="80"/>
        </w:rPr>
        <w:t xml:space="preserve">                  </w:t>
      </w:r>
      <w:r w:rsidRPr="00556DDD">
        <w:rPr>
          <w:rFonts w:ascii="Trebuchet MS" w:hAnsi="Trebuchet MS" w:cs="Arial"/>
          <w:color w:val="222A35" w:themeColor="text2" w:themeShade="80"/>
        </w:rPr>
        <w:t xml:space="preserve">Solicitantii  din teritoriul ITI DD  vor avea posibilitatea  de a  aplica atat in cadrul apelurilor lansate din alocarea financiara dedicata  ( pentru care se va solicita obligatoriu </w:t>
      </w:r>
      <w:r w:rsidR="003911D7" w:rsidRPr="00556DDD">
        <w:rPr>
          <w:rFonts w:ascii="Trebuchet MS" w:hAnsi="Trebuchet MS" w:cs="Arial"/>
          <w:color w:val="222A35" w:themeColor="text2" w:themeShade="80"/>
        </w:rPr>
        <w:t xml:space="preserve">aviz de </w:t>
      </w:r>
      <w:r w:rsidR="003911D7" w:rsidRPr="00556DDD">
        <w:rPr>
          <w:rFonts w:ascii="Trebuchet MS" w:hAnsi="Trebuchet MS" w:cs="Arial"/>
          <w:color w:val="222A35" w:themeColor="text2" w:themeShade="80"/>
        </w:rPr>
        <w:lastRenderedPageBreak/>
        <w:t>conformitate cu SIDDDD)</w:t>
      </w:r>
      <w:r w:rsidRPr="00556DDD">
        <w:rPr>
          <w:rFonts w:ascii="Trebuchet MS" w:hAnsi="Trebuchet MS" w:cs="Arial"/>
          <w:color w:val="222A35" w:themeColor="text2" w:themeShade="80"/>
        </w:rPr>
        <w:t xml:space="preserve"> cat si din cea nationala ( pentru care nu se impune existenta avizului de conformitate desi se deruleaza tot in teritoriul ITI DD  )</w:t>
      </w:r>
    </w:p>
    <w:p w:rsidR="002D1DDB" w:rsidRPr="00556DDD" w:rsidRDefault="00C63E22" w:rsidP="00556DDD">
      <w:pPr>
        <w:spacing w:after="0" w:line="240" w:lineRule="auto"/>
        <w:jc w:val="both"/>
        <w:rPr>
          <w:rFonts w:ascii="Trebuchet MS" w:hAnsi="Trebuchet MS" w:cstheme="minorHAnsi"/>
          <w:color w:val="222A35" w:themeColor="text2" w:themeShade="80"/>
        </w:rPr>
      </w:pPr>
      <w:r w:rsidRPr="00556DDD">
        <w:rPr>
          <w:rFonts w:ascii="Trebuchet MS" w:hAnsi="Trebuchet MS" w:cstheme="minorHAnsi"/>
          <w:color w:val="222A35" w:themeColor="text2" w:themeShade="80"/>
        </w:rPr>
        <w:t>-</w:t>
      </w:r>
      <w:r w:rsidR="002D1DDB" w:rsidRPr="00556DDD">
        <w:rPr>
          <w:rFonts w:ascii="Trebuchet MS" w:hAnsi="Trebuchet MS" w:cstheme="minorHAnsi"/>
          <w:color w:val="222A35" w:themeColor="text2" w:themeShade="80"/>
        </w:rPr>
        <w:t>activitatile  proiectului să se încadreze în obiectivele strategice/pilonii /domeniile prioritare / obiectivele sectoriale ale SIDDDD .</w:t>
      </w:r>
    </w:p>
    <w:p w:rsidR="003212B0" w:rsidRPr="00556DDD" w:rsidRDefault="003212B0" w:rsidP="00556DDD">
      <w:pPr>
        <w:pStyle w:val="Corptext"/>
        <w:spacing w:after="0" w:line="240" w:lineRule="auto"/>
        <w:jc w:val="both"/>
        <w:rPr>
          <w:rFonts w:ascii="Trebuchet MS" w:hAnsi="Trebuchet MS" w:cstheme="minorHAnsi"/>
          <w:color w:val="222A35" w:themeColor="text2" w:themeShade="80"/>
        </w:rPr>
      </w:pPr>
      <w:r w:rsidRPr="00556DDD">
        <w:rPr>
          <w:rFonts w:ascii="Trebuchet MS" w:hAnsi="Trebuchet MS" w:cstheme="minorHAnsi"/>
          <w:color w:val="222A35" w:themeColor="text2" w:themeShade="80"/>
        </w:rPr>
        <w:t>-proiectul prevede</w:t>
      </w:r>
      <w:r w:rsidR="00DD3DB9" w:rsidRPr="00556DDD">
        <w:rPr>
          <w:rFonts w:ascii="Trebuchet MS" w:hAnsi="Trebuchet MS" w:cstheme="minorHAnsi"/>
          <w:color w:val="222A35" w:themeColor="text2" w:themeShade="80"/>
        </w:rPr>
        <w:t xml:space="preserve"> </w:t>
      </w:r>
      <w:r w:rsidR="00C63E22" w:rsidRPr="00556DDD">
        <w:rPr>
          <w:rFonts w:ascii="Trebuchet MS" w:hAnsi="Trebuchet MS" w:cstheme="minorHAnsi"/>
          <w:color w:val="222A35" w:themeColor="text2" w:themeShade="80"/>
        </w:rPr>
        <w:t>in cadrul sub-capito</w:t>
      </w:r>
      <w:r w:rsidR="003E3CD1" w:rsidRPr="00556DDD">
        <w:rPr>
          <w:rFonts w:ascii="Trebuchet MS" w:hAnsi="Trebuchet MS" w:cstheme="minorHAnsi"/>
          <w:color w:val="222A35" w:themeColor="text2" w:themeShade="80"/>
        </w:rPr>
        <w:t>lului 1.7</w:t>
      </w:r>
      <w:r w:rsidR="00C63E22" w:rsidRPr="00556DDD">
        <w:rPr>
          <w:rFonts w:ascii="Trebuchet MS" w:hAnsi="Trebuchet MS" w:cstheme="minorHAnsi"/>
          <w:color w:val="222A35" w:themeColor="text2" w:themeShade="80"/>
        </w:rPr>
        <w:t>.1</w:t>
      </w:r>
      <w:r w:rsidR="00584191" w:rsidRPr="00556DDD">
        <w:rPr>
          <w:rFonts w:ascii="Trebuchet MS" w:hAnsi="Trebuchet MS" w:cstheme="minorHAnsi"/>
          <w:color w:val="222A35" w:themeColor="text2" w:themeShade="80"/>
        </w:rPr>
        <w:t>.</w:t>
      </w:r>
      <w:r w:rsidR="00C63E22" w:rsidRPr="00556DDD">
        <w:rPr>
          <w:rFonts w:ascii="Trebuchet MS" w:hAnsi="Trebuchet MS" w:cstheme="minorHAnsi"/>
          <w:color w:val="222A35" w:themeColor="text2" w:themeShade="80"/>
        </w:rPr>
        <w:t>,</w:t>
      </w:r>
      <w:r w:rsidR="00584191" w:rsidRPr="00556DDD">
        <w:rPr>
          <w:rFonts w:ascii="Trebuchet MS" w:hAnsi="Trebuchet MS" w:cstheme="minorHAnsi"/>
          <w:color w:val="222A35" w:themeColor="text2" w:themeShade="80"/>
        </w:rPr>
        <w:t xml:space="preserve"> </w:t>
      </w:r>
      <w:r w:rsidR="00C63E22" w:rsidRPr="00556DDD">
        <w:rPr>
          <w:rFonts w:ascii="Trebuchet MS" w:hAnsi="Trebuchet MS" w:cstheme="minorHAnsi"/>
          <w:color w:val="222A35" w:themeColor="text2" w:themeShade="80"/>
        </w:rPr>
        <w:t xml:space="preserve">mentiuni /descrieri </w:t>
      </w:r>
      <w:r w:rsidRPr="00556DDD">
        <w:rPr>
          <w:rFonts w:ascii="Trebuchet MS" w:hAnsi="Trebuchet MS" w:cstheme="minorHAnsi"/>
          <w:color w:val="222A35" w:themeColor="text2" w:themeShade="80"/>
        </w:rPr>
        <w:t xml:space="preserve">ale indicatorilor de monitorizare specifici SIDDDD, </w:t>
      </w:r>
      <w:r w:rsidR="00C63E22" w:rsidRPr="00556DDD">
        <w:rPr>
          <w:rFonts w:ascii="Trebuchet MS" w:hAnsi="Trebuchet MS" w:cstheme="minorHAnsi"/>
          <w:color w:val="222A35" w:themeColor="text2" w:themeShade="80"/>
        </w:rPr>
        <w:t>c</w:t>
      </w:r>
      <w:r w:rsidR="00DD3DB9" w:rsidRPr="00556DDD">
        <w:rPr>
          <w:rFonts w:ascii="Trebuchet MS" w:hAnsi="Trebuchet MS" w:cstheme="minorHAnsi"/>
          <w:color w:val="222A35" w:themeColor="text2" w:themeShade="80"/>
        </w:rPr>
        <w:t>e urmeaza a fi realizati prin implementarea proiectului , in baza carora a fost eliberat  avizul de conformitate cu SIDDDD , de catre ADI ITI Delta Dunarii , pentru proiectul respectiv</w:t>
      </w:r>
      <w:r w:rsidR="00C63E22" w:rsidRPr="00556DDD">
        <w:rPr>
          <w:rFonts w:ascii="Trebuchet MS" w:hAnsi="Trebuchet MS" w:cstheme="minorHAnsi"/>
          <w:color w:val="222A35" w:themeColor="text2" w:themeShade="80"/>
        </w:rPr>
        <w:t xml:space="preserve"> ( acesti indicatori sunt </w:t>
      </w:r>
      <w:r w:rsidR="00DD3DB9" w:rsidRPr="00556DDD">
        <w:rPr>
          <w:rFonts w:ascii="Trebuchet MS" w:hAnsi="Trebuchet MS" w:cstheme="minorHAnsi"/>
          <w:color w:val="222A35" w:themeColor="text2" w:themeShade="80"/>
        </w:rPr>
        <w:t xml:space="preserve"> prevazuti in anexa </w:t>
      </w:r>
      <w:r w:rsidR="00C63E22" w:rsidRPr="00556DDD">
        <w:rPr>
          <w:rFonts w:ascii="Trebuchet MS" w:hAnsi="Trebuchet MS" w:cstheme="minorHAnsi"/>
          <w:color w:val="222A35" w:themeColor="text2" w:themeShade="80"/>
        </w:rPr>
        <w:t>10.6 la prezentul ghid)</w:t>
      </w:r>
    </w:p>
    <w:p w:rsidR="003212B0" w:rsidRPr="00556DDD" w:rsidRDefault="003212B0" w:rsidP="00556DDD">
      <w:pPr>
        <w:spacing w:after="0" w:line="240" w:lineRule="auto"/>
        <w:jc w:val="both"/>
        <w:rPr>
          <w:rFonts w:ascii="Trebuchet MS" w:hAnsi="Trebuchet MS" w:cstheme="minorHAnsi"/>
          <w:color w:val="222A35" w:themeColor="text2" w:themeShade="80"/>
        </w:rPr>
      </w:pPr>
    </w:p>
    <w:p w:rsidR="00FC0B19" w:rsidRPr="00556DDD" w:rsidRDefault="00FC0B19" w:rsidP="00556DDD">
      <w:pPr>
        <w:pStyle w:val="Titlu2"/>
        <w:spacing w:before="0" w:line="240" w:lineRule="auto"/>
        <w:jc w:val="both"/>
        <w:rPr>
          <w:rFonts w:ascii="Trebuchet MS" w:hAnsi="Trebuchet MS"/>
          <w:b/>
          <w:color w:val="222A35" w:themeColor="text2" w:themeShade="80"/>
          <w:sz w:val="22"/>
          <w:szCs w:val="22"/>
        </w:rPr>
      </w:pPr>
      <w:r w:rsidRPr="00556DDD">
        <w:rPr>
          <w:rFonts w:ascii="Trebuchet MS" w:hAnsi="Trebuchet MS"/>
          <w:b/>
          <w:color w:val="222A35" w:themeColor="text2" w:themeShade="80"/>
          <w:sz w:val="22"/>
          <w:szCs w:val="22"/>
        </w:rPr>
        <w:t xml:space="preserve"> </w:t>
      </w:r>
      <w:bookmarkStart w:id="35" w:name="_Toc500169442"/>
      <w:r w:rsidRPr="00556DDD">
        <w:rPr>
          <w:rFonts w:ascii="Trebuchet MS" w:hAnsi="Trebuchet MS"/>
          <w:b/>
          <w:color w:val="222A35" w:themeColor="text2" w:themeShade="80"/>
          <w:sz w:val="22"/>
          <w:szCs w:val="22"/>
        </w:rPr>
        <w:t>2.3. Încadrarea cheltuielilor</w:t>
      </w:r>
      <w:bookmarkEnd w:id="35"/>
    </w:p>
    <w:p w:rsidR="00FC0B19" w:rsidRPr="00556DDD" w:rsidRDefault="00FC0B19" w:rsidP="00556DDD">
      <w:pPr>
        <w:spacing w:after="0" w:line="240" w:lineRule="auto"/>
        <w:jc w:val="both"/>
        <w:rPr>
          <w:rFonts w:ascii="Trebuchet MS" w:hAnsi="Trebuchet MS"/>
          <w:color w:val="222A35" w:themeColor="text2" w:themeShade="80"/>
        </w:rPr>
      </w:pPr>
    </w:p>
    <w:p w:rsidR="001808B6" w:rsidRPr="00556DDD" w:rsidRDefault="001808B6" w:rsidP="00556DDD">
      <w:pPr>
        <w:pStyle w:val="Titlu3"/>
        <w:spacing w:before="0" w:line="240" w:lineRule="auto"/>
        <w:jc w:val="both"/>
        <w:rPr>
          <w:rFonts w:ascii="Trebuchet MS" w:hAnsi="Trebuchet MS"/>
          <w:color w:val="222A35" w:themeColor="text2" w:themeShade="80"/>
          <w:sz w:val="22"/>
          <w:szCs w:val="22"/>
          <w:lang w:val="ro-RO"/>
        </w:rPr>
      </w:pPr>
      <w:bookmarkStart w:id="36" w:name="_Toc500169443"/>
      <w:r w:rsidRPr="00556DDD">
        <w:rPr>
          <w:rFonts w:ascii="Trebuchet MS" w:hAnsi="Trebuchet MS"/>
          <w:b/>
          <w:color w:val="222A35" w:themeColor="text2" w:themeShade="80"/>
          <w:sz w:val="22"/>
          <w:szCs w:val="22"/>
          <w:lang w:val="ro-RO"/>
        </w:rPr>
        <w:t>2.3.1 Listă privind încadrarea cheltuielilor aferente</w:t>
      </w:r>
      <w:r w:rsidRPr="00556DDD">
        <w:rPr>
          <w:rFonts w:ascii="Trebuchet MS" w:hAnsi="Trebuchet MS"/>
          <w:color w:val="222A35" w:themeColor="text2" w:themeShade="80"/>
          <w:sz w:val="22"/>
          <w:szCs w:val="22"/>
          <w:lang w:val="ro-RO"/>
        </w:rPr>
        <w:t xml:space="preserve"> proiectului în categoriile/subcategoriile de cheltuieli conform MySMIS:</w:t>
      </w:r>
      <w:bookmarkEnd w:id="36"/>
    </w:p>
    <w:p w:rsidR="001808B6" w:rsidRPr="00556DDD" w:rsidRDefault="001808B6" w:rsidP="00556DDD">
      <w:pPr>
        <w:spacing w:after="0" w:line="240" w:lineRule="auto"/>
        <w:jc w:val="both"/>
        <w:rPr>
          <w:rFonts w:ascii="Trebuchet MS" w:hAnsi="Trebuchet MS"/>
          <w:color w:val="222A35" w:themeColor="text2" w:themeShade="80"/>
        </w:rPr>
      </w:pPr>
    </w:p>
    <w:p w:rsidR="001808B6" w:rsidRPr="00556DDD" w:rsidRDefault="001808B6" w:rsidP="00556DDD">
      <w:pPr>
        <w:pStyle w:val="Listparagraf"/>
        <w:numPr>
          <w:ilvl w:val="0"/>
          <w:numId w:val="9"/>
        </w:numPr>
        <w:spacing w:after="0" w:line="240" w:lineRule="auto"/>
        <w:jc w:val="both"/>
        <w:rPr>
          <w:rFonts w:ascii="Trebuchet MS" w:hAnsi="Trebuchet MS"/>
          <w:color w:val="222A35" w:themeColor="text2" w:themeShade="80"/>
        </w:rPr>
      </w:pPr>
      <w:r w:rsidRPr="00556DDD">
        <w:rPr>
          <w:rFonts w:ascii="Trebuchet MS" w:hAnsi="Trebuchet MS"/>
          <w:b/>
          <w:color w:val="222A35" w:themeColor="text2" w:themeShade="80"/>
        </w:rPr>
        <w:t>Pentru implementarea activitatilor proiectului [cu exceptia implementarii cursurilor de calificare/recalificare de nivel</w:t>
      </w:r>
      <w:r w:rsidRPr="00556DDD">
        <w:rPr>
          <w:rStyle w:val="Referinnotdesubsol"/>
          <w:rFonts w:ascii="Trebuchet MS" w:hAnsi="Trebuchet MS"/>
          <w:b/>
          <w:color w:val="222A35" w:themeColor="text2" w:themeShade="80"/>
          <w:sz w:val="22"/>
          <w:szCs w:val="22"/>
        </w:rPr>
        <w:footnoteReference w:id="3"/>
      </w:r>
      <w:r w:rsidRPr="00556DDD">
        <w:rPr>
          <w:rFonts w:ascii="Trebuchet MS" w:hAnsi="Trebuchet MS"/>
          <w:b/>
          <w:color w:val="222A35" w:themeColor="text2" w:themeShade="80"/>
        </w:rPr>
        <w:t xml:space="preserve"> 2 (360 ore), nivel 3 (720 ore) sau nivel 4 (1080 ore)], decontarea cheltuielilor se realizează pe bază de costuri reale </w:t>
      </w:r>
      <w:r w:rsidRPr="00556DDD">
        <w:rPr>
          <w:rFonts w:ascii="Trebuchet MS" w:hAnsi="Trebuchet MS"/>
          <w:color w:val="222A35" w:themeColor="text2" w:themeShade="80"/>
        </w:rPr>
        <w:t>prin raportare la lista privind încadrarea cheltuielilor eligibile aferente proiectului în categoriile/subcategoriile de cheltuieli conform MySMIS:</w:t>
      </w:r>
    </w:p>
    <w:tbl>
      <w:tblPr>
        <w:tblW w:w="495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9"/>
        <w:gridCol w:w="463"/>
        <w:gridCol w:w="1038"/>
        <w:gridCol w:w="1698"/>
        <w:gridCol w:w="5242"/>
      </w:tblGrid>
      <w:tr w:rsidR="00556DDD" w:rsidRPr="00556DDD" w:rsidTr="00D008E8">
        <w:tc>
          <w:tcPr>
            <w:tcW w:w="987" w:type="pct"/>
            <w:gridSpan w:val="2"/>
            <w:shd w:val="clear" w:color="auto" w:fill="D6E3BC"/>
          </w:tcPr>
          <w:p w:rsidR="004377B9" w:rsidRPr="00556DDD" w:rsidRDefault="004377B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Categorie MySMIS</w:t>
            </w:r>
          </w:p>
        </w:tc>
        <w:tc>
          <w:tcPr>
            <w:tcW w:w="1376" w:type="pct"/>
            <w:gridSpan w:val="2"/>
            <w:shd w:val="clear" w:color="auto" w:fill="D6E3BC"/>
          </w:tcPr>
          <w:p w:rsidR="004377B9" w:rsidRPr="00556DDD" w:rsidRDefault="004377B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Subcategorie MySMIS</w:t>
            </w:r>
          </w:p>
        </w:tc>
        <w:tc>
          <w:tcPr>
            <w:tcW w:w="2637" w:type="pct"/>
            <w:shd w:val="clear" w:color="auto" w:fill="D6E3BC"/>
          </w:tcPr>
          <w:p w:rsidR="004377B9" w:rsidRPr="00556DDD" w:rsidRDefault="004377B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Subcategoria (descrierea cheltuielii) conține:</w:t>
            </w:r>
          </w:p>
        </w:tc>
      </w:tr>
      <w:tr w:rsidR="00556DDD" w:rsidRPr="00556DDD" w:rsidTr="00D008E8">
        <w:tc>
          <w:tcPr>
            <w:tcW w:w="987" w:type="pct"/>
            <w:gridSpan w:val="2"/>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s="Calibri"/>
                <w:color w:val="222A35" w:themeColor="text2" w:themeShade="80"/>
              </w:rPr>
              <w:t>9-Cheltuieli aferente managementului de proiect</w:t>
            </w:r>
          </w:p>
        </w:tc>
        <w:tc>
          <w:tcPr>
            <w:tcW w:w="1376" w:type="pct"/>
            <w:gridSpan w:val="2"/>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23-Cheltuieli salariale cu managerul de proiect </w:t>
            </w:r>
          </w:p>
        </w:tc>
        <w:tc>
          <w:tcPr>
            <w:tcW w:w="2637" w:type="pct"/>
          </w:tcPr>
          <w:p w:rsidR="004377B9" w:rsidRPr="00556DDD" w:rsidRDefault="004377B9" w:rsidP="00556DDD">
            <w:pPr>
              <w:numPr>
                <w:ilvl w:val="0"/>
                <w:numId w:val="17"/>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Salariu manager de proiect</w:t>
            </w:r>
          </w:p>
        </w:tc>
      </w:tr>
      <w:tr w:rsidR="00556DDD" w:rsidRPr="00556DDD" w:rsidTr="00D008E8">
        <w:tc>
          <w:tcPr>
            <w:tcW w:w="987" w:type="pct"/>
            <w:gridSpan w:val="2"/>
            <w:vMerge w:val="restart"/>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25-Cheltuieli salariale</w:t>
            </w:r>
          </w:p>
          <w:p w:rsidR="004377B9" w:rsidRPr="00556DDD" w:rsidRDefault="004377B9" w:rsidP="00556DDD">
            <w:pPr>
              <w:spacing w:after="0" w:line="240" w:lineRule="auto"/>
              <w:jc w:val="both"/>
              <w:rPr>
                <w:rFonts w:ascii="Trebuchet MS" w:hAnsi="Trebuchet MS"/>
                <w:color w:val="222A35" w:themeColor="text2" w:themeShade="80"/>
              </w:rPr>
            </w:pPr>
          </w:p>
        </w:tc>
        <w:tc>
          <w:tcPr>
            <w:tcW w:w="1376" w:type="pct"/>
            <w:gridSpan w:val="2"/>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83-Cheltuieli salariale cu personalul implicat in implementarea proiectului (în derularea activităților, altele decât management de proiect)</w:t>
            </w:r>
          </w:p>
        </w:tc>
        <w:tc>
          <w:tcPr>
            <w:tcW w:w="2637" w:type="pct"/>
          </w:tcPr>
          <w:p w:rsidR="004377B9" w:rsidRPr="00556DDD" w:rsidRDefault="004377B9" w:rsidP="00556DDD">
            <w:pPr>
              <w:numPr>
                <w:ilvl w:val="0"/>
                <w:numId w:val="17"/>
              </w:numPr>
              <w:spacing w:after="0" w:line="240" w:lineRule="auto"/>
              <w:jc w:val="both"/>
              <w:rPr>
                <w:rFonts w:ascii="Trebuchet MS" w:hAnsi="Trebuchet MS"/>
                <w:color w:val="222A35" w:themeColor="text2" w:themeShade="80"/>
              </w:rPr>
            </w:pPr>
            <w:r w:rsidRPr="00556DDD">
              <w:rPr>
                <w:rFonts w:ascii="Trebuchet MS" w:hAnsi="Trebuchet MS" w:cs="Calibri"/>
                <w:color w:val="222A35" w:themeColor="text2" w:themeShade="80"/>
              </w:rPr>
              <w:t xml:space="preserve">Salarii pentru personalul implicat in implementarea proiectului altele decât management de proiect, cu excepția lectorilor care vor fi implicați în programele de formare (nivel 2, 3 sau 4). </w:t>
            </w:r>
          </w:p>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b/>
                <w:color w:val="222A35" w:themeColor="text2" w:themeShade="80"/>
              </w:rPr>
              <w:t>NB:</w:t>
            </w:r>
            <w:r w:rsidRPr="00556DDD">
              <w:rPr>
                <w:rFonts w:ascii="Trebuchet MS" w:hAnsi="Trebuchet MS"/>
                <w:color w:val="222A35" w:themeColor="text2" w:themeShade="80"/>
              </w:rPr>
              <w:t xml:space="preserve"> nu vor fi incluse articole de cheltuială aferente lectorilor implicați în implementarea programelor de formare profesională (nivel 2, 3 sau 4), care vor fi decontate de la subcategoriile MySMIS 210, 211 sau 212.</w:t>
            </w:r>
          </w:p>
        </w:tc>
      </w:tr>
      <w:tr w:rsidR="00556DDD" w:rsidRPr="00556DDD" w:rsidTr="00D008E8">
        <w:tc>
          <w:tcPr>
            <w:tcW w:w="987" w:type="pct"/>
            <w:gridSpan w:val="2"/>
            <w:vMerge/>
          </w:tcPr>
          <w:p w:rsidR="004377B9" w:rsidRPr="00556DDD" w:rsidRDefault="004377B9" w:rsidP="00556DDD">
            <w:pPr>
              <w:spacing w:after="0" w:line="240" w:lineRule="auto"/>
              <w:jc w:val="both"/>
              <w:rPr>
                <w:rFonts w:ascii="Trebuchet MS" w:hAnsi="Trebuchet MS"/>
                <w:color w:val="222A35" w:themeColor="text2" w:themeShade="80"/>
              </w:rPr>
            </w:pPr>
          </w:p>
        </w:tc>
        <w:tc>
          <w:tcPr>
            <w:tcW w:w="1376" w:type="pct"/>
            <w:gridSpan w:val="2"/>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s="Calibri"/>
                <w:color w:val="222A35" w:themeColor="text2" w:themeShade="80"/>
              </w:rPr>
              <w:t>164-Contribuții sociale aferente cheltuielilor salariale şi cheltuielilor asimilate acestora (contribuții angajați şi angajatori)</w:t>
            </w:r>
          </w:p>
        </w:tc>
        <w:tc>
          <w:tcPr>
            <w:tcW w:w="2637" w:type="pct"/>
          </w:tcPr>
          <w:p w:rsidR="004377B9" w:rsidRPr="00556DDD" w:rsidRDefault="004377B9" w:rsidP="00556DDD">
            <w:pPr>
              <w:numPr>
                <w:ilvl w:val="0"/>
                <w:numId w:val="17"/>
              </w:numPr>
              <w:spacing w:after="0" w:line="240" w:lineRule="auto"/>
              <w:jc w:val="both"/>
              <w:rPr>
                <w:rFonts w:ascii="Trebuchet MS" w:hAnsi="Trebuchet MS" w:cs="Calibri"/>
                <w:color w:val="222A35" w:themeColor="text2" w:themeShade="80"/>
              </w:rPr>
            </w:pPr>
            <w:r w:rsidRPr="00556DDD">
              <w:rPr>
                <w:rFonts w:ascii="Trebuchet MS" w:hAnsi="Trebuchet MS" w:cs="Calibri"/>
                <w:color w:val="222A35" w:themeColor="text2" w:themeShade="80"/>
              </w:rPr>
              <w:t>Contribuții angajat şi angajator pentru manager de proiect</w:t>
            </w:r>
          </w:p>
          <w:p w:rsidR="004377B9" w:rsidRPr="00556DDD" w:rsidRDefault="004377B9" w:rsidP="00556DDD">
            <w:pPr>
              <w:numPr>
                <w:ilvl w:val="0"/>
                <w:numId w:val="17"/>
              </w:numPr>
              <w:spacing w:after="0" w:line="240" w:lineRule="auto"/>
              <w:jc w:val="both"/>
              <w:rPr>
                <w:rFonts w:ascii="Trebuchet MS" w:hAnsi="Trebuchet MS"/>
                <w:color w:val="222A35" w:themeColor="text2" w:themeShade="80"/>
              </w:rPr>
            </w:pPr>
            <w:r w:rsidRPr="00556DDD">
              <w:rPr>
                <w:rFonts w:ascii="Trebuchet MS" w:hAnsi="Trebuchet MS" w:cs="Calibri"/>
                <w:color w:val="222A35" w:themeColor="text2" w:themeShade="80"/>
              </w:rPr>
              <w:t>Contribuții angajați şi angajatori pentru personalul implicat in implementarea proiectului altele decât management de proiect, cu excepția lectorilor care vor fi implicați în programele de formare (nivel 2, 3 sau 4).</w:t>
            </w:r>
          </w:p>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b/>
                <w:color w:val="222A35" w:themeColor="text2" w:themeShade="80"/>
              </w:rPr>
              <w:lastRenderedPageBreak/>
              <w:t>NB:</w:t>
            </w:r>
            <w:r w:rsidRPr="00556DDD">
              <w:rPr>
                <w:rFonts w:ascii="Trebuchet MS" w:hAnsi="Trebuchet MS"/>
                <w:color w:val="222A35" w:themeColor="text2" w:themeShade="80"/>
              </w:rPr>
              <w:t xml:space="preserve"> nu vor fi incluse articole de cheltuială aferente lectorilor implicați în implementarea programelor de formare profesională (nivel 2, 3 sau 4), care vor fi decontate de la subcategoriile MySMIS 210, 211 sau 212.</w:t>
            </w:r>
          </w:p>
        </w:tc>
      </w:tr>
      <w:tr w:rsidR="00556DDD" w:rsidRPr="00556DDD" w:rsidTr="00D008E8">
        <w:tc>
          <w:tcPr>
            <w:tcW w:w="987" w:type="pct"/>
            <w:gridSpan w:val="2"/>
            <w:vMerge w:val="restart"/>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lastRenderedPageBreak/>
              <w:t>27-Cheltuieli cu deplasarea</w:t>
            </w:r>
          </w:p>
        </w:tc>
        <w:tc>
          <w:tcPr>
            <w:tcW w:w="1376" w:type="pct"/>
            <w:gridSpan w:val="2"/>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98-Cheltuieli cu deplasarea pentru personal propriu și experți implicați in implementarea proiectului</w:t>
            </w:r>
          </w:p>
        </w:tc>
        <w:tc>
          <w:tcPr>
            <w:tcW w:w="2637" w:type="pct"/>
          </w:tcPr>
          <w:p w:rsidR="004377B9" w:rsidRPr="00556DDD" w:rsidRDefault="004377B9" w:rsidP="00556DDD">
            <w:pPr>
              <w:numPr>
                <w:ilvl w:val="0"/>
                <w:numId w:val="17"/>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pentru cazare;</w:t>
            </w:r>
          </w:p>
          <w:p w:rsidR="004377B9" w:rsidRPr="00556DDD" w:rsidRDefault="004377B9" w:rsidP="00556DDD">
            <w:pPr>
              <w:numPr>
                <w:ilvl w:val="0"/>
                <w:numId w:val="17"/>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cu diurna personalului propriu</w:t>
            </w:r>
            <w:r w:rsidRPr="00556DDD">
              <w:rPr>
                <w:rFonts w:ascii="Trebuchet MS" w:hAnsi="Trebuchet MS" w:cs="Calibri"/>
                <w:color w:val="222A35" w:themeColor="text2" w:themeShade="80"/>
              </w:rPr>
              <w:t>;</w:t>
            </w:r>
          </w:p>
          <w:p w:rsidR="004377B9" w:rsidRPr="00556DDD" w:rsidRDefault="004377B9" w:rsidP="00556DDD">
            <w:pPr>
              <w:numPr>
                <w:ilvl w:val="0"/>
                <w:numId w:val="17"/>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pentru transportul persoanelor (inclusiv transportul efectuat cu mijloacele de transport în comun sau taxi, la şi de la aeroport, gară, autogară sau port şi locul delegării ori locul de cazare, precum şi transportul efectuat pe distanţa dintre locul de cazare şi locul delegării);</w:t>
            </w:r>
          </w:p>
          <w:p w:rsidR="004377B9" w:rsidRPr="00556DDD" w:rsidRDefault="004377B9" w:rsidP="00556DDD">
            <w:pPr>
              <w:numPr>
                <w:ilvl w:val="0"/>
                <w:numId w:val="17"/>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Taxe şi asigurări de călătorie și asigurări medicale aferente deplasării.</w:t>
            </w:r>
          </w:p>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b/>
                <w:color w:val="222A35" w:themeColor="text2" w:themeShade="80"/>
              </w:rPr>
              <w:t>NB:</w:t>
            </w:r>
            <w:r w:rsidRPr="00556DDD">
              <w:rPr>
                <w:rFonts w:ascii="Trebuchet MS" w:hAnsi="Trebuchet MS"/>
                <w:color w:val="222A35" w:themeColor="text2" w:themeShade="80"/>
              </w:rPr>
              <w:t xml:space="preserve"> nu vor fi incluse articole de cheltuială aferente lectorilor implicați în implementarea programelor de formare profesională (nivel 2, 3 sau 4), care vor fi decontate de la subcategoriile MySMIS 210, 211 sau 212.</w:t>
            </w:r>
          </w:p>
        </w:tc>
      </w:tr>
      <w:tr w:rsidR="00556DDD" w:rsidRPr="00556DDD" w:rsidTr="00D008E8">
        <w:tc>
          <w:tcPr>
            <w:tcW w:w="987" w:type="pct"/>
            <w:gridSpan w:val="2"/>
            <w:vMerge/>
          </w:tcPr>
          <w:p w:rsidR="004377B9" w:rsidRPr="00556DDD" w:rsidRDefault="004377B9" w:rsidP="00556DDD">
            <w:pPr>
              <w:spacing w:after="0" w:line="240" w:lineRule="auto"/>
              <w:jc w:val="both"/>
              <w:rPr>
                <w:rFonts w:ascii="Trebuchet MS" w:hAnsi="Trebuchet MS"/>
                <w:color w:val="222A35" w:themeColor="text2" w:themeShade="80"/>
              </w:rPr>
            </w:pPr>
          </w:p>
        </w:tc>
        <w:tc>
          <w:tcPr>
            <w:tcW w:w="1376" w:type="pct"/>
            <w:gridSpan w:val="2"/>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97-Cheltuieli cu deplasarea pentru participanţi - grup ţintă</w:t>
            </w:r>
          </w:p>
        </w:tc>
        <w:tc>
          <w:tcPr>
            <w:tcW w:w="2637" w:type="pct"/>
          </w:tcPr>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pentru cazare;</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pentru transportul persoanelor (inclusiv transportul efectuat cu mijloacele de transport în comun sau taxi, la şi de la aeroport, gară, autogară sau port şi locul delegării ori locul de cazare, precum şi transportul efectuat pe distanţa dintre locul de cazare şi locul delegării);</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Taxe şi asigurări de călătorie și asigurări medicale aferente deplasării</w:t>
            </w:r>
          </w:p>
        </w:tc>
      </w:tr>
      <w:tr w:rsidR="00556DDD" w:rsidRPr="00556DDD" w:rsidTr="00D008E8">
        <w:tc>
          <w:tcPr>
            <w:tcW w:w="987" w:type="pct"/>
            <w:gridSpan w:val="2"/>
            <w:vMerge w:val="restart"/>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29-Cheltuieli cu servicii</w:t>
            </w:r>
          </w:p>
        </w:tc>
        <w:tc>
          <w:tcPr>
            <w:tcW w:w="1376" w:type="pct"/>
            <w:gridSpan w:val="2"/>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100 - cheltuieli pentru consultanță și expertiză, inclusiv pentru elaborare PMUD</w:t>
            </w:r>
          </w:p>
        </w:tc>
        <w:tc>
          <w:tcPr>
            <w:tcW w:w="2637" w:type="pct"/>
          </w:tcPr>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aferente diverselor achiziții de servicii specializate, pentru care beneficiarul nu are expertiza necesară (ex.consiliere profesională, consultanță antreprenorială, servicii medicale aferente grupului țintă în vederea participării la programele de formare profesională etc.), cu excepția serviciilor specializate de formare profesională (nivel 2, 3 sau 4).</w:t>
            </w:r>
          </w:p>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b/>
                <w:color w:val="222A35" w:themeColor="text2" w:themeShade="80"/>
              </w:rPr>
              <w:t>NB:</w:t>
            </w:r>
            <w:r w:rsidRPr="00556DDD">
              <w:rPr>
                <w:rFonts w:ascii="Trebuchet MS" w:hAnsi="Trebuchet MS"/>
                <w:color w:val="222A35" w:themeColor="text2" w:themeShade="80"/>
              </w:rPr>
              <w:t xml:space="preserve"> nu vor fi incluse articole de cheltuială aferente implementării programelor de formare profesională (nivel 2, 3 sau 4), care vor fi decontate de la subcategoriile MySMIS 210, 211 sau 212.</w:t>
            </w:r>
          </w:p>
        </w:tc>
      </w:tr>
      <w:tr w:rsidR="00556DDD" w:rsidRPr="00556DDD" w:rsidTr="00D008E8">
        <w:tc>
          <w:tcPr>
            <w:tcW w:w="987" w:type="pct"/>
            <w:gridSpan w:val="2"/>
            <w:vMerge/>
          </w:tcPr>
          <w:p w:rsidR="004377B9" w:rsidRPr="00556DDD" w:rsidRDefault="004377B9" w:rsidP="00556DDD">
            <w:pPr>
              <w:spacing w:after="0" w:line="240" w:lineRule="auto"/>
              <w:jc w:val="both"/>
              <w:rPr>
                <w:rFonts w:ascii="Trebuchet MS" w:hAnsi="Trebuchet MS"/>
                <w:color w:val="222A35" w:themeColor="text2" w:themeShade="80"/>
              </w:rPr>
            </w:pPr>
          </w:p>
        </w:tc>
        <w:tc>
          <w:tcPr>
            <w:tcW w:w="1376" w:type="pct"/>
            <w:gridSpan w:val="2"/>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104-Cheltuieli cu servicii pentru organizarea de evenimente și cursuri de </w:t>
            </w:r>
            <w:r w:rsidRPr="00556DDD">
              <w:rPr>
                <w:rFonts w:ascii="Trebuchet MS" w:hAnsi="Trebuchet MS"/>
                <w:color w:val="222A35" w:themeColor="text2" w:themeShade="80"/>
              </w:rPr>
              <w:lastRenderedPageBreak/>
              <w:t>formare</w:t>
            </w:r>
          </w:p>
        </w:tc>
        <w:tc>
          <w:tcPr>
            <w:tcW w:w="2637" w:type="pct"/>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lastRenderedPageBreak/>
              <w:t xml:space="preserve">Cheltuielile efectuate pentru organizare de evenimente de genul conferinţe (altele decât cele pentru informare și comunicare), cursuri de </w:t>
            </w:r>
            <w:r w:rsidRPr="00556DDD">
              <w:rPr>
                <w:rFonts w:ascii="Trebuchet MS" w:hAnsi="Trebuchet MS"/>
                <w:color w:val="222A35" w:themeColor="text2" w:themeShade="80"/>
              </w:rPr>
              <w:lastRenderedPageBreak/>
              <w:t>instruire, seminarii, mese rotunde, ateliere de lucru, cursuri de formare, care pot include:</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Cheltuieli pentru cazare, masă, transport; </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pentru taxe şi asigurări ale persoanelor din grupul ţintă și a altor persoane care participă/contribuie la realizarea activităților proiectului;</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pentru închiriere sală, echipamente/dotări;</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pentru onorarii aferente lectorilor/moderatorilor/vorbitorilor cheie in cadrul unui eveniment, precum și persoane care participă/contribuie la realizarea evenimentului;</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cu servicii de formare;</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pentru servicii de traducere şi interpretariat aferente activităţilor realizate;</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pentru editare/tipărire/multiplicare materiale pentru evenimente;</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Servicii de catering;</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Servicii de sonorizare.</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Servicii de transport de materiale şi echipamente</w:t>
            </w:r>
          </w:p>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b/>
                <w:color w:val="222A35" w:themeColor="text2" w:themeShade="80"/>
              </w:rPr>
              <w:t>NB:</w:t>
            </w:r>
            <w:r w:rsidRPr="00556DDD">
              <w:rPr>
                <w:rFonts w:ascii="Trebuchet MS" w:hAnsi="Trebuchet MS"/>
                <w:color w:val="222A35" w:themeColor="text2" w:themeShade="80"/>
              </w:rPr>
              <w:t xml:space="preserve"> nu vor fi incluse articole de cheltuială aferente implementării programelor de formare profesională (nivel 2, 3 sau 4), care vor fi decontate de la subcategoriile MySMIS 210, 211 sau 212.</w:t>
            </w:r>
          </w:p>
        </w:tc>
      </w:tr>
      <w:tr w:rsidR="00556DDD" w:rsidRPr="00556DDD" w:rsidTr="00D008E8">
        <w:tc>
          <w:tcPr>
            <w:tcW w:w="987" w:type="pct"/>
            <w:gridSpan w:val="2"/>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lastRenderedPageBreak/>
              <w:t>11-Cheltuieli cu taxe/ abonamente/ cotizații/ acorduri/ autorizații necesare pentru implementarea proiectului:</w:t>
            </w:r>
          </w:p>
        </w:tc>
        <w:tc>
          <w:tcPr>
            <w:tcW w:w="1376" w:type="pct"/>
            <w:gridSpan w:val="2"/>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32 cheltuieli cu taxe/abonamente/cotizații/acorduri/ autorizații/garantii bancare necesare pentru implementarea proiectului</w:t>
            </w:r>
          </w:p>
        </w:tc>
        <w:tc>
          <w:tcPr>
            <w:tcW w:w="2637" w:type="pct"/>
          </w:tcPr>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Cheltuielile pentru achiziţia de publicaţii/abonamente la publicaţii, cărţi relevante pentru obiectul de activitate al beneficiarului, în format tipărit şi/sau electronic, precum şi cotizaţiile pentru participarea la asociaţii.</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Achiziționare de reviste de specialitate, materiale educaționale relevante pentru operațiune, în format tipărit, audio şi/ sau electronic;</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 Taxe de eliberare a certificatelor de calificare/ absolvire;                                   </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 Taxe de participare la programe de formare/ educație;                                </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Cheltuielile aferente garanțiilor oferite de bănci sau alte instituții financiare; </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 Taxe notariale.</w:t>
            </w:r>
          </w:p>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b/>
                <w:color w:val="222A35" w:themeColor="text2" w:themeShade="80"/>
              </w:rPr>
              <w:t>NB:</w:t>
            </w:r>
            <w:r w:rsidRPr="00556DDD">
              <w:rPr>
                <w:rFonts w:ascii="Trebuchet MS" w:hAnsi="Trebuchet MS"/>
                <w:color w:val="222A35" w:themeColor="text2" w:themeShade="80"/>
              </w:rPr>
              <w:t xml:space="preserve"> nu vor fi incluse articole de cheltuială aferente implementării programelor de formare profesională (nivel 2, 3 sau 4), care vor fi </w:t>
            </w:r>
            <w:r w:rsidRPr="00556DDD">
              <w:rPr>
                <w:rFonts w:ascii="Trebuchet MS" w:hAnsi="Trebuchet MS"/>
                <w:color w:val="222A35" w:themeColor="text2" w:themeShade="80"/>
              </w:rPr>
              <w:lastRenderedPageBreak/>
              <w:t>decontate de la subcategoriile MySMIS 210, 211 sau 212.</w:t>
            </w:r>
          </w:p>
        </w:tc>
      </w:tr>
      <w:tr w:rsidR="00556DDD" w:rsidRPr="00556DDD" w:rsidTr="00D008E8">
        <w:tc>
          <w:tcPr>
            <w:tcW w:w="987" w:type="pct"/>
            <w:gridSpan w:val="2"/>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lastRenderedPageBreak/>
              <w:t>21 - cheltuieli cu achiziția de active fixe corporale (altele decât terenuri și imobile), obiecte de inventar, materii prime și materiale, inclusiv materiale consumabile</w:t>
            </w:r>
          </w:p>
        </w:tc>
        <w:tc>
          <w:tcPr>
            <w:tcW w:w="1376" w:type="pct"/>
            <w:gridSpan w:val="2"/>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70 - cheltuieli cu achiziția de materii prime, materiale consumabile și alte produse similare necesare proiectului</w:t>
            </w:r>
          </w:p>
        </w:tc>
        <w:tc>
          <w:tcPr>
            <w:tcW w:w="2637" w:type="pct"/>
          </w:tcPr>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Materiale consumabile</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cu materii prime și materiale necesare derulării cursurilor practice;</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Materiale direct atribuibile susținerii activităților de educație și formare;</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Papetărie;</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cu materialele auxiliare;</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cu materialele pentru ambalat;</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cu alte materiale consumabile;</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Multiplicare;</w:t>
            </w:r>
          </w:p>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b/>
                <w:color w:val="222A35" w:themeColor="text2" w:themeShade="80"/>
              </w:rPr>
              <w:t>NB:</w:t>
            </w:r>
            <w:r w:rsidRPr="00556DDD">
              <w:rPr>
                <w:rFonts w:ascii="Trebuchet MS" w:hAnsi="Trebuchet MS"/>
                <w:color w:val="222A35" w:themeColor="text2" w:themeShade="80"/>
              </w:rPr>
              <w:t xml:space="preserve"> nu vor fi incluse articole de cheltuială aferente implementării programelor de formare profesională (nivel 2, 3 sau 4), care vor fi decontate de la subcategoriile MySMIS 210, 211 sau 212.</w:t>
            </w:r>
          </w:p>
        </w:tc>
      </w:tr>
      <w:tr w:rsidR="00556DDD" w:rsidRPr="00556DDD" w:rsidTr="00D008E8">
        <w:tc>
          <w:tcPr>
            <w:tcW w:w="987" w:type="pct"/>
            <w:gridSpan w:val="2"/>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22 – Cheltuieli cu achizitia de active necorporale</w:t>
            </w:r>
          </w:p>
        </w:tc>
        <w:tc>
          <w:tcPr>
            <w:tcW w:w="1376" w:type="pct"/>
            <w:gridSpan w:val="2"/>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76 – Cheltuieli cu achizitia de active necorporale</w:t>
            </w:r>
          </w:p>
        </w:tc>
        <w:tc>
          <w:tcPr>
            <w:tcW w:w="2637" w:type="pct"/>
          </w:tcPr>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Concesiuni</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Brevete</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Licente si aplicatii informatice</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Drepturi si active similare</w:t>
            </w:r>
          </w:p>
        </w:tc>
      </w:tr>
      <w:tr w:rsidR="00556DDD" w:rsidRPr="00556DDD" w:rsidTr="00D008E8">
        <w:tc>
          <w:tcPr>
            <w:tcW w:w="987" w:type="pct"/>
            <w:gridSpan w:val="2"/>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23-Cheltuieli cu hrana</w:t>
            </w:r>
          </w:p>
        </w:tc>
        <w:tc>
          <w:tcPr>
            <w:tcW w:w="1376" w:type="pct"/>
            <w:gridSpan w:val="2"/>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81-Cheltuieli cu hrana</w:t>
            </w:r>
          </w:p>
        </w:tc>
        <w:tc>
          <w:tcPr>
            <w:tcW w:w="2637" w:type="pct"/>
          </w:tcPr>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cu hrana pentru participanți (grup țintă)</w:t>
            </w:r>
          </w:p>
        </w:tc>
      </w:tr>
      <w:tr w:rsidR="00556DDD" w:rsidRPr="00556DDD" w:rsidTr="00D008E8">
        <w:tc>
          <w:tcPr>
            <w:tcW w:w="987" w:type="pct"/>
            <w:gridSpan w:val="2"/>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26-Cheltuieli cu subventii/premii</w:t>
            </w:r>
          </w:p>
        </w:tc>
        <w:tc>
          <w:tcPr>
            <w:tcW w:w="1376" w:type="pct"/>
            <w:gridSpan w:val="2"/>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91-Subventii</w:t>
            </w:r>
          </w:p>
        </w:tc>
        <w:tc>
          <w:tcPr>
            <w:tcW w:w="2637" w:type="pct"/>
          </w:tcPr>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Subventii (ajutoare, premii) pentru cursanti pe perioada derularii cursului</w:t>
            </w:r>
          </w:p>
        </w:tc>
      </w:tr>
      <w:tr w:rsidR="00556DDD" w:rsidRPr="00556DDD" w:rsidTr="00D008E8">
        <w:tc>
          <w:tcPr>
            <w:tcW w:w="987" w:type="pct"/>
            <w:gridSpan w:val="2"/>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43 - Cheltuieli pentru asigurarea utilităților necesare funcționarii structurilor operaționalizate in cadrul proiectului</w:t>
            </w:r>
          </w:p>
        </w:tc>
        <w:tc>
          <w:tcPr>
            <w:tcW w:w="1376" w:type="pct"/>
            <w:gridSpan w:val="2"/>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165 - Cheltuieli pentru asigurarea utilităților necesare structurii</w:t>
            </w:r>
          </w:p>
        </w:tc>
        <w:tc>
          <w:tcPr>
            <w:tcW w:w="2637" w:type="pct"/>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Utilități:</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apă şi canalizare;</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servicii de salubrizare;</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energie electrică;</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energie termică şi/sau gaze naturale;</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telefoane, fax, internet, acces la baze de date;</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servicii poștale şi/sau servicii curierat.</w:t>
            </w:r>
          </w:p>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Servicii de administrare a clădirilor: </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întreținerea curentă;</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asigurarea securității clădirilor;</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salubrizare şi igienizare.</w:t>
            </w:r>
          </w:p>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Servicii de întreținere şi reparare echipamente şi mijloace de transport: </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întreținere echipamente;</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reparații echipamente;</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întreținere mijloace de transport;</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reparații mijloace de transport.</w:t>
            </w:r>
          </w:p>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Arhivare documente </w:t>
            </w:r>
          </w:p>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Amortizare active </w:t>
            </w:r>
          </w:p>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financiare şi juridice (notariale):</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Prime de asigurare bunuri (mobile şi imobile) </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Prime de asigurare obligatorie auto (excluzând </w:t>
            </w:r>
            <w:r w:rsidRPr="00556DDD">
              <w:rPr>
                <w:rFonts w:ascii="Trebuchet MS" w:hAnsi="Trebuchet MS"/>
                <w:color w:val="222A35" w:themeColor="text2" w:themeShade="80"/>
              </w:rPr>
              <w:lastRenderedPageBreak/>
              <w:t>asigurarea CASCO)</w:t>
            </w:r>
          </w:p>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aferente deschiderii, gestionării şi operării contului/conturilor bancare al/ale proiectului</w:t>
            </w:r>
          </w:p>
        </w:tc>
      </w:tr>
      <w:tr w:rsidR="00556DDD" w:rsidRPr="00556DDD" w:rsidTr="00D008E8">
        <w:tc>
          <w:tcPr>
            <w:tcW w:w="987" w:type="pct"/>
            <w:gridSpan w:val="2"/>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lastRenderedPageBreak/>
              <w:t>5-Cheltuieli cu închirierea, altele decât cele prevăzute la cheltuielile generale de administrație</w:t>
            </w:r>
          </w:p>
        </w:tc>
        <w:tc>
          <w:tcPr>
            <w:tcW w:w="1376" w:type="pct"/>
            <w:gridSpan w:val="2"/>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9-Cheltuieli cu închirierea, altele decât cele prevăzute la cheltuielile generale de administrație</w:t>
            </w:r>
          </w:p>
        </w:tc>
        <w:tc>
          <w:tcPr>
            <w:tcW w:w="2637" w:type="pct"/>
          </w:tcPr>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Închiriere sedii, inclusiv depozite;</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Închiriere spații pentru desfășurarea diverselor activități ale operațiuni;</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Închiriere echipamente;</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Închiriere vehicule;</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Închiriere diverse bunuri.</w:t>
            </w:r>
          </w:p>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b/>
                <w:color w:val="222A35" w:themeColor="text2" w:themeShade="80"/>
              </w:rPr>
              <w:t>NB:</w:t>
            </w:r>
            <w:r w:rsidRPr="00556DDD">
              <w:rPr>
                <w:rFonts w:ascii="Trebuchet MS" w:hAnsi="Trebuchet MS"/>
                <w:color w:val="222A35" w:themeColor="text2" w:themeShade="80"/>
              </w:rPr>
              <w:t xml:space="preserve"> nu vor fi incluse articole de cheltuială aferente implementării programelor de formare profesională (nivel 2, 3 sau 4), care vor fi decontate de la subcategoriile MySMIS 210, 211 sau 212.</w:t>
            </w:r>
          </w:p>
        </w:tc>
      </w:tr>
      <w:tr w:rsidR="00556DDD" w:rsidRPr="00556DDD" w:rsidTr="00D008E8">
        <w:tc>
          <w:tcPr>
            <w:tcW w:w="987" w:type="pct"/>
            <w:gridSpan w:val="2"/>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4-Cheltuieli de leasing</w:t>
            </w:r>
          </w:p>
        </w:tc>
        <w:tc>
          <w:tcPr>
            <w:tcW w:w="1376" w:type="pct"/>
            <w:gridSpan w:val="2"/>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8-Cheltuieli de leasing fără achiziție </w:t>
            </w:r>
          </w:p>
        </w:tc>
        <w:tc>
          <w:tcPr>
            <w:tcW w:w="2637" w:type="pct"/>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Rate de leasing plătite de utilizatorul de leasing pentru:</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Echipamente;</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Vehicule;</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Diverse bunuri mobile şi imobile.</w:t>
            </w:r>
          </w:p>
        </w:tc>
      </w:tr>
      <w:tr w:rsidR="00556DDD" w:rsidRPr="00556DDD" w:rsidTr="00D008E8">
        <w:tc>
          <w:tcPr>
            <w:tcW w:w="987" w:type="pct"/>
            <w:gridSpan w:val="2"/>
            <w:vMerge w:val="restart"/>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51 - cheltuieli sub forma de bareme standard pentru costurile unitare</w:t>
            </w:r>
          </w:p>
        </w:tc>
        <w:tc>
          <w:tcPr>
            <w:tcW w:w="1376" w:type="pct"/>
            <w:gridSpan w:val="2"/>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210 - costuri calificare nivel 2 </w:t>
            </w:r>
          </w:p>
        </w:tc>
        <w:tc>
          <w:tcPr>
            <w:tcW w:w="2637" w:type="pct"/>
          </w:tcPr>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salariale cu lectorii</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cu contributiile sociale aferente salariilor lectorilor</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materiale consumabile, materii prime, cheltuieli de tip FEDR si alte tipuri de cheltuieli necesare derularii modulelor de teorie si practica</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inchiriere sali de curs</w:t>
            </w:r>
          </w:p>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indirecte in valoare maxima de 15% din costul salarial total aferent lectorilor</w:t>
            </w:r>
          </w:p>
        </w:tc>
      </w:tr>
      <w:tr w:rsidR="00556DDD" w:rsidRPr="00556DDD" w:rsidTr="00D008E8">
        <w:tc>
          <w:tcPr>
            <w:tcW w:w="987" w:type="pct"/>
            <w:gridSpan w:val="2"/>
            <w:vMerge/>
          </w:tcPr>
          <w:p w:rsidR="004377B9" w:rsidRPr="00556DDD" w:rsidRDefault="004377B9" w:rsidP="00556DDD">
            <w:pPr>
              <w:spacing w:after="0" w:line="240" w:lineRule="auto"/>
              <w:jc w:val="both"/>
              <w:rPr>
                <w:rFonts w:ascii="Trebuchet MS" w:hAnsi="Trebuchet MS"/>
                <w:color w:val="222A35" w:themeColor="text2" w:themeShade="80"/>
              </w:rPr>
            </w:pPr>
          </w:p>
        </w:tc>
        <w:tc>
          <w:tcPr>
            <w:tcW w:w="1376" w:type="pct"/>
            <w:gridSpan w:val="2"/>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211 - costuri calificare nivel 3 </w:t>
            </w:r>
          </w:p>
        </w:tc>
        <w:tc>
          <w:tcPr>
            <w:tcW w:w="2637" w:type="pct"/>
          </w:tcPr>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salariale cu lectorii</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cu contributiile sociale aferente salariilor lectorilor</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materiale consumabile, materii prime, cheltuieli de tip FEDR si alte tipuri de cheltuieli necesare derularii modulelor de teorie si practica</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inchiriere sali de curs</w:t>
            </w:r>
          </w:p>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indirecte in valoare maxima de 15% din costul salarial total aferent lectorilor</w:t>
            </w:r>
          </w:p>
        </w:tc>
      </w:tr>
      <w:tr w:rsidR="00556DDD" w:rsidRPr="00556DDD" w:rsidTr="00D008E8">
        <w:tc>
          <w:tcPr>
            <w:tcW w:w="987" w:type="pct"/>
            <w:gridSpan w:val="2"/>
            <w:vMerge/>
          </w:tcPr>
          <w:p w:rsidR="004377B9" w:rsidRPr="00556DDD" w:rsidRDefault="004377B9" w:rsidP="00556DDD">
            <w:pPr>
              <w:spacing w:after="0" w:line="240" w:lineRule="auto"/>
              <w:jc w:val="both"/>
              <w:rPr>
                <w:rFonts w:ascii="Trebuchet MS" w:hAnsi="Trebuchet MS"/>
                <w:color w:val="222A35" w:themeColor="text2" w:themeShade="80"/>
              </w:rPr>
            </w:pPr>
          </w:p>
        </w:tc>
        <w:tc>
          <w:tcPr>
            <w:tcW w:w="1376" w:type="pct"/>
            <w:gridSpan w:val="2"/>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212 - costuri calificare nivel 4 </w:t>
            </w:r>
          </w:p>
        </w:tc>
        <w:tc>
          <w:tcPr>
            <w:tcW w:w="2637" w:type="pct"/>
          </w:tcPr>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salariale cu lectorii</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cu contributiile sociale aferente salariilor lectorilor</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materiale consumabile, materii prime, cheltuieli de tip FEDR si alte tipuri de cheltuieli necesare derularii modulelor de teorie si practica</w:t>
            </w:r>
          </w:p>
          <w:p w:rsidR="004377B9" w:rsidRPr="00556DDD" w:rsidRDefault="004377B9" w:rsidP="00556DDD">
            <w:pPr>
              <w:numPr>
                <w:ilvl w:val="0"/>
                <w:numId w:val="10"/>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inchiriere sali de curs</w:t>
            </w:r>
          </w:p>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lastRenderedPageBreak/>
              <w:t>cheltuieli indirecte in valoare maxima de 15% din costul salarial total aferent lectorilor</w:t>
            </w:r>
          </w:p>
        </w:tc>
      </w:tr>
      <w:tr w:rsidR="00556DDD" w:rsidRPr="00556DDD" w:rsidTr="00D008E8">
        <w:tc>
          <w:tcPr>
            <w:tcW w:w="987" w:type="pct"/>
            <w:gridSpan w:val="2"/>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lastRenderedPageBreak/>
              <w:t>28-Cheltuieli de tip FEDR</w:t>
            </w:r>
          </w:p>
        </w:tc>
        <w:tc>
          <w:tcPr>
            <w:tcW w:w="1376" w:type="pct"/>
            <w:gridSpan w:val="2"/>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99-Cheltuieli de tip FEDR</w:t>
            </w:r>
          </w:p>
        </w:tc>
        <w:tc>
          <w:tcPr>
            <w:tcW w:w="2637" w:type="pct"/>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Infrastructură, bunuri imobiliare și teren</w:t>
            </w:r>
          </w:p>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Echipamente:</w:t>
            </w:r>
          </w:p>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a) echipamente de calcul şi echipamente periferice de calcul</w:t>
            </w:r>
          </w:p>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b) cablare reţea internă</w:t>
            </w:r>
          </w:p>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 achiziţionare şi instalare de sisteme şi echipamente pentru persoane cu dizabilităţi</w:t>
            </w:r>
          </w:p>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Mobilier, birotică, echipamente de protecţie a valorilor umane şi materiale</w:t>
            </w:r>
          </w:p>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Mijloace fixe (mijloacele fixe reprezintă obiectul sau complexul de obiecte care se utilizează ca atare și îndeplinește cumulativ următoarele condiții: are o valoare de intrare mai mare decât limita stabilită prin H.G. nr.276/2013  privind stabilirea valorii de intrare a mijloacelor fixe (începând cu 01.07.2013 valoarea stabilită prin H.G. nr.276/2013  privind stabilirea valorii de intrare a mijloacelor fixe este de 2.500 lei fără TVA) și au o durată normală de utilizare mai mare de un an)</w:t>
            </w:r>
          </w:p>
          <w:p w:rsidR="00584191" w:rsidRPr="00556DDD" w:rsidRDefault="00584191" w:rsidP="00556DDD">
            <w:pPr>
              <w:spacing w:after="0" w:line="240" w:lineRule="auto"/>
              <w:jc w:val="both"/>
              <w:rPr>
                <w:rFonts w:ascii="Trebuchet MS" w:hAnsi="Trebuchet MS"/>
                <w:color w:val="222A35" w:themeColor="text2" w:themeShade="80"/>
              </w:rPr>
            </w:pPr>
          </w:p>
        </w:tc>
      </w:tr>
      <w:tr w:rsidR="00556DDD" w:rsidRPr="00556DDD" w:rsidTr="00D008E8">
        <w:tc>
          <w:tcPr>
            <w:tcW w:w="987" w:type="pct"/>
            <w:gridSpan w:val="2"/>
            <w:tcBorders>
              <w:left w:val="nil"/>
              <w:right w:val="nil"/>
            </w:tcBorders>
          </w:tcPr>
          <w:p w:rsidR="004377B9" w:rsidRPr="00556DDD" w:rsidRDefault="004377B9" w:rsidP="00556DDD">
            <w:pPr>
              <w:spacing w:after="0" w:line="240" w:lineRule="auto"/>
              <w:jc w:val="both"/>
              <w:rPr>
                <w:rFonts w:ascii="Trebuchet MS" w:hAnsi="Trebuchet MS"/>
                <w:color w:val="222A35" w:themeColor="text2" w:themeShade="80"/>
              </w:rPr>
            </w:pPr>
          </w:p>
        </w:tc>
        <w:tc>
          <w:tcPr>
            <w:tcW w:w="1376" w:type="pct"/>
            <w:gridSpan w:val="2"/>
            <w:tcBorders>
              <w:left w:val="nil"/>
              <w:right w:val="nil"/>
            </w:tcBorders>
          </w:tcPr>
          <w:p w:rsidR="004377B9" w:rsidRPr="00556DDD" w:rsidRDefault="004377B9" w:rsidP="00556DDD">
            <w:pPr>
              <w:spacing w:after="0" w:line="240" w:lineRule="auto"/>
              <w:jc w:val="both"/>
              <w:rPr>
                <w:rFonts w:ascii="Trebuchet MS" w:hAnsi="Trebuchet MS"/>
                <w:color w:val="222A35" w:themeColor="text2" w:themeShade="80"/>
              </w:rPr>
            </w:pPr>
          </w:p>
        </w:tc>
        <w:tc>
          <w:tcPr>
            <w:tcW w:w="2637" w:type="pct"/>
            <w:tcBorders>
              <w:left w:val="nil"/>
              <w:right w:val="nil"/>
            </w:tcBorders>
          </w:tcPr>
          <w:p w:rsidR="004377B9" w:rsidRPr="00556DDD" w:rsidRDefault="004377B9" w:rsidP="00556DDD">
            <w:pPr>
              <w:spacing w:after="0" w:line="240" w:lineRule="auto"/>
              <w:jc w:val="both"/>
              <w:rPr>
                <w:rFonts w:ascii="Trebuchet MS" w:hAnsi="Trebuchet MS"/>
                <w:color w:val="222A35" w:themeColor="text2" w:themeShade="80"/>
              </w:rPr>
            </w:pPr>
          </w:p>
        </w:tc>
      </w:tr>
      <w:tr w:rsidR="00556DDD" w:rsidRPr="00556DDD" w:rsidTr="00D008E8">
        <w:trPr>
          <w:trHeight w:val="477"/>
        </w:trPr>
        <w:tc>
          <w:tcPr>
            <w:tcW w:w="754" w:type="pct"/>
            <w:shd w:val="clear" w:color="auto" w:fill="D6E3BC"/>
          </w:tcPr>
          <w:p w:rsidR="004377B9" w:rsidRPr="00556DDD" w:rsidRDefault="004377B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Categorie MySMIS</w:t>
            </w:r>
          </w:p>
        </w:tc>
        <w:tc>
          <w:tcPr>
            <w:tcW w:w="755" w:type="pct"/>
            <w:gridSpan w:val="2"/>
            <w:shd w:val="clear" w:color="auto" w:fill="D6E3BC"/>
          </w:tcPr>
          <w:p w:rsidR="004377B9" w:rsidRPr="00556DDD" w:rsidRDefault="004377B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Subcategorie MySMIS</w:t>
            </w:r>
          </w:p>
        </w:tc>
        <w:tc>
          <w:tcPr>
            <w:tcW w:w="3491" w:type="pct"/>
            <w:gridSpan w:val="2"/>
            <w:shd w:val="clear" w:color="auto" w:fill="D6E3BC"/>
          </w:tcPr>
          <w:p w:rsidR="004377B9" w:rsidRPr="00556DDD" w:rsidRDefault="004377B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Subcategoria (descrierea cheltuielii) conține:</w:t>
            </w:r>
          </w:p>
        </w:tc>
      </w:tr>
      <w:tr w:rsidR="00556DDD" w:rsidRPr="00556DDD" w:rsidTr="00D008E8">
        <w:trPr>
          <w:trHeight w:val="238"/>
        </w:trPr>
        <w:tc>
          <w:tcPr>
            <w:tcW w:w="5000" w:type="pct"/>
            <w:gridSpan w:val="5"/>
            <w:shd w:val="clear" w:color="auto" w:fill="D6E3BC"/>
          </w:tcPr>
          <w:p w:rsidR="004377B9" w:rsidRPr="00556DDD" w:rsidRDefault="004377B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Cheltuieli generale de administrație (Cheltuielile eligibile indirecte</w:t>
            </w:r>
            <w:r w:rsidRPr="00556DDD">
              <w:rPr>
                <w:rFonts w:ascii="Trebuchet MS" w:hAnsi="Trebuchet MS"/>
                <w:color w:val="222A35" w:themeColor="text2" w:themeShade="80"/>
              </w:rPr>
              <w:t xml:space="preserve">) reprezintă cheltuielile efectuate pentru funcționarea de ansamblu </w:t>
            </w:r>
            <w:r w:rsidRPr="00556DDD">
              <w:rPr>
                <w:rFonts w:ascii="Trebuchet MS" w:hAnsi="Trebuchet MS"/>
                <w:color w:val="222A35" w:themeColor="text2" w:themeShade="80"/>
                <w:u w:val="single"/>
              </w:rPr>
              <w:t>a proiectului</w:t>
            </w:r>
            <w:r w:rsidRPr="00556DDD">
              <w:rPr>
                <w:rFonts w:ascii="Trebuchet MS" w:hAnsi="Trebuchet MS"/>
                <w:color w:val="222A35" w:themeColor="text2" w:themeShade="80"/>
              </w:rPr>
              <w:t xml:space="preserve"> şi nu pot fi atribuite direct unei anumite activități.</w:t>
            </w:r>
          </w:p>
        </w:tc>
      </w:tr>
      <w:tr w:rsidR="00556DDD" w:rsidRPr="00556DDD" w:rsidTr="00D008E8">
        <w:trPr>
          <w:trHeight w:val="488"/>
        </w:trPr>
        <w:tc>
          <w:tcPr>
            <w:tcW w:w="754" w:type="pct"/>
            <w:vAlign w:val="center"/>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44-cheltuieli indirecte conform art.68</w:t>
            </w:r>
          </w:p>
        </w:tc>
        <w:tc>
          <w:tcPr>
            <w:tcW w:w="755" w:type="pct"/>
            <w:gridSpan w:val="2"/>
            <w:vAlign w:val="center"/>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166-cheltuieli indirecte conform art.68</w:t>
            </w:r>
          </w:p>
        </w:tc>
        <w:tc>
          <w:tcPr>
            <w:tcW w:w="3491" w:type="pct"/>
            <w:gridSpan w:val="2"/>
          </w:tcPr>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Salarii aferente experților suport pentru activitatea managerului de proiect</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Salarii aferente personalului administrativ și auxiliar</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Contribuții sociale aferente cheltuielilor salariale și cheltuielilor asimilate acestora (contribuții angajați și angajatori).</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Chirie sediu administrativ al proiectului </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Plata serviciilor pentru medicina muncii, prevenirea și stingerea incendiilor, sănătatea și securitatea în muncă pentru personalul propriu</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cu dezvoltarea de aplicații informatice</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de consultanță si expertiza de care beneficiarul are nevoie pentru derularea corespunzătoare a managementului de proiect (expertiza financiară, achiziții publice)</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Utilități:</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  </w:t>
            </w:r>
            <w:r w:rsidRPr="00556DDD">
              <w:rPr>
                <w:rFonts w:ascii="Trebuchet MS" w:hAnsi="Trebuchet MS"/>
                <w:color w:val="222A35" w:themeColor="text2" w:themeShade="80"/>
              </w:rPr>
              <w:tab/>
              <w:t>a) apă și canalizare</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    </w:t>
            </w:r>
            <w:r w:rsidRPr="00556DDD">
              <w:rPr>
                <w:rFonts w:ascii="Trebuchet MS" w:hAnsi="Trebuchet MS"/>
                <w:color w:val="222A35" w:themeColor="text2" w:themeShade="80"/>
              </w:rPr>
              <w:tab/>
              <w:t>b) servicii de salubrizare</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    </w:t>
            </w:r>
            <w:r w:rsidRPr="00556DDD">
              <w:rPr>
                <w:rFonts w:ascii="Trebuchet MS" w:hAnsi="Trebuchet MS"/>
                <w:color w:val="222A35" w:themeColor="text2" w:themeShade="80"/>
              </w:rPr>
              <w:tab/>
              <w:t>c) energie electrică</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  </w:t>
            </w:r>
            <w:r w:rsidRPr="00556DDD">
              <w:rPr>
                <w:rFonts w:ascii="Trebuchet MS" w:hAnsi="Trebuchet MS"/>
                <w:color w:val="222A35" w:themeColor="text2" w:themeShade="80"/>
              </w:rPr>
              <w:tab/>
              <w:t xml:space="preserve"> d) energie termică și/sau gaze naturale</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lastRenderedPageBreak/>
              <w:t xml:space="preserve">    </w:t>
            </w:r>
            <w:r w:rsidRPr="00556DDD">
              <w:rPr>
                <w:rFonts w:ascii="Trebuchet MS" w:hAnsi="Trebuchet MS"/>
                <w:color w:val="222A35" w:themeColor="text2" w:themeShade="80"/>
              </w:rPr>
              <w:tab/>
              <w:t>e) telefoane, fax, internet, acces la baze de date</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    </w:t>
            </w:r>
            <w:r w:rsidRPr="00556DDD">
              <w:rPr>
                <w:rFonts w:ascii="Trebuchet MS" w:hAnsi="Trebuchet MS"/>
                <w:color w:val="222A35" w:themeColor="text2" w:themeShade="80"/>
              </w:rPr>
              <w:tab/>
              <w:t>f) servicii poștale și/sau servicii curierat</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Servicii de administrare a clădirilor:</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    </w:t>
            </w:r>
            <w:r w:rsidRPr="00556DDD">
              <w:rPr>
                <w:rFonts w:ascii="Trebuchet MS" w:hAnsi="Trebuchet MS"/>
                <w:color w:val="222A35" w:themeColor="text2" w:themeShade="80"/>
              </w:rPr>
              <w:tab/>
              <w:t>a) întreținerea curentă</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    </w:t>
            </w:r>
            <w:r w:rsidRPr="00556DDD">
              <w:rPr>
                <w:rFonts w:ascii="Trebuchet MS" w:hAnsi="Trebuchet MS"/>
                <w:color w:val="222A35" w:themeColor="text2" w:themeShade="80"/>
              </w:rPr>
              <w:tab/>
              <w:t>b) asigurarea securității clădirilor</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    </w:t>
            </w:r>
            <w:r w:rsidRPr="00556DDD">
              <w:rPr>
                <w:rFonts w:ascii="Trebuchet MS" w:hAnsi="Trebuchet MS"/>
                <w:color w:val="222A35" w:themeColor="text2" w:themeShade="80"/>
              </w:rPr>
              <w:tab/>
              <w:t>c) salubrizare și igienizare</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Servicii de întreținere și reparare echipamente și mijloace de transport:</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   </w:t>
            </w:r>
            <w:r w:rsidRPr="00556DDD">
              <w:rPr>
                <w:rFonts w:ascii="Trebuchet MS" w:hAnsi="Trebuchet MS"/>
                <w:color w:val="222A35" w:themeColor="text2" w:themeShade="80"/>
              </w:rPr>
              <w:tab/>
              <w:t xml:space="preserve"> a) întreținere echipamente</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    </w:t>
            </w:r>
            <w:r w:rsidRPr="00556DDD">
              <w:rPr>
                <w:rFonts w:ascii="Trebuchet MS" w:hAnsi="Trebuchet MS"/>
                <w:color w:val="222A35" w:themeColor="text2" w:themeShade="80"/>
              </w:rPr>
              <w:tab/>
              <w:t>b) reparații echipamente</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    </w:t>
            </w:r>
            <w:r w:rsidRPr="00556DDD">
              <w:rPr>
                <w:rFonts w:ascii="Trebuchet MS" w:hAnsi="Trebuchet MS"/>
                <w:color w:val="222A35" w:themeColor="text2" w:themeShade="80"/>
              </w:rPr>
              <w:tab/>
              <w:t>c) întreținere mijloace de transport</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    </w:t>
            </w:r>
            <w:r w:rsidRPr="00556DDD">
              <w:rPr>
                <w:rFonts w:ascii="Trebuchet MS" w:hAnsi="Trebuchet MS"/>
                <w:color w:val="222A35" w:themeColor="text2" w:themeShade="80"/>
              </w:rPr>
              <w:tab/>
              <w:t>d) reparații mijloace de transport</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Amortizare active</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Conectare la rețele informatice</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Arhivare documente</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aferente procedurilor de achiziție</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Multiplicare, cu excepția materialelor de informare şi publicitate</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Cheltuielile aferente garanțiilor oferite de bănci sau alte instituții financiare</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Taxe notariale</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Abonamente la publicații de specialitate</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financiare și juridice (notariale):</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prime de asigurare bunuri (mobile și imobile)</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asigurarea medicală pentru călătoriile în străinătate, </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prime de asigurare obligatorie auto (excluzând asigurarea CASCO)</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aferente deschiderii, gestionării și operării contului/conturilor bancare al/ale proiectului</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Materiale consumabile:</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cu materialele auxiliare</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cu materialele pentru ambalat</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cheltuieli cu alte materiale consumabile</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Producția materialelor publicitare și de informare</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Tipărirea/multiplicarea materialelor publicitare și de informare</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Difuzarea materialelor publicitare și de informare</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Dezvoltare/adaptare pagini web</w:t>
            </w:r>
          </w:p>
          <w:p w:rsidR="004377B9" w:rsidRPr="00556DDD" w:rsidRDefault="004377B9" w:rsidP="00556DDD">
            <w:pPr>
              <w:numPr>
                <w:ilvl w:val="0"/>
                <w:numId w:val="11"/>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Închirierea de spațiu publicitar</w:t>
            </w:r>
          </w:p>
          <w:p w:rsidR="004377B9" w:rsidRPr="00556DDD" w:rsidRDefault="004377B9" w:rsidP="00556DDD">
            <w:pPr>
              <w:numPr>
                <w:ilvl w:val="0"/>
                <w:numId w:val="16"/>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Alte activități de informare și publicitate</w:t>
            </w:r>
          </w:p>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b/>
                <w:color w:val="222A35" w:themeColor="text2" w:themeShade="80"/>
              </w:rPr>
              <w:t>NB:</w:t>
            </w:r>
            <w:r w:rsidRPr="00556DDD">
              <w:rPr>
                <w:rFonts w:ascii="Trebuchet MS" w:hAnsi="Trebuchet MS"/>
                <w:color w:val="222A35" w:themeColor="text2" w:themeShade="80"/>
              </w:rPr>
              <w:t xml:space="preserve"> nu vor fi incluse articole de cheltuială aferente implementării programelor de formare profesională (nivel 2, 3 sau 4), care vor fi decontate de la subcategoriile MySMIS 210, 211 sau 212.</w:t>
            </w:r>
          </w:p>
          <w:p w:rsidR="00AC0614" w:rsidRPr="00556DDD" w:rsidRDefault="00AC0614" w:rsidP="00556DDD">
            <w:pPr>
              <w:spacing w:after="0" w:line="240" w:lineRule="auto"/>
              <w:jc w:val="both"/>
              <w:rPr>
                <w:rFonts w:ascii="Trebuchet MS" w:hAnsi="Trebuchet MS"/>
                <w:color w:val="222A35" w:themeColor="text2" w:themeShade="80"/>
              </w:rPr>
            </w:pPr>
          </w:p>
        </w:tc>
      </w:tr>
      <w:tr w:rsidR="00556DDD" w:rsidRPr="00556DDD" w:rsidTr="00D008E8">
        <w:trPr>
          <w:trHeight w:val="224"/>
        </w:trPr>
        <w:tc>
          <w:tcPr>
            <w:tcW w:w="5000" w:type="pct"/>
            <w:gridSpan w:val="5"/>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lastRenderedPageBreak/>
              <w:t xml:space="preserve">Lista cheltuielilor indirecte aferente proiectului este indicativă; solicitantul nu trebuie să fundamenteze cheltuielile indirecte în bugetul proiectului, aceste cheltuieli fiind stabilite ca </w:t>
            </w:r>
            <w:r w:rsidRPr="00556DDD">
              <w:rPr>
                <w:rFonts w:ascii="Trebuchet MS" w:hAnsi="Trebuchet MS"/>
                <w:b/>
                <w:color w:val="222A35" w:themeColor="text2" w:themeShade="80"/>
              </w:rPr>
              <w:t xml:space="preserve">rată forfetară de 15% din costurile directe eligibile cu personalul </w:t>
            </w:r>
            <w:r w:rsidRPr="00556DDD">
              <w:rPr>
                <w:rFonts w:ascii="Trebuchet MS" w:hAnsi="Trebuchet MS"/>
                <w:color w:val="222A35" w:themeColor="text2" w:themeShade="80"/>
              </w:rPr>
              <w:t xml:space="preserve">(prin aplicarea articolului 68 alineatul (1) litera (b) din Regulamentul (UE) NR. 1303/2013 AL PARLAMENTULUI EUROPEAN ȘI AL CONSILIULUI din 17 decembrie 2013 de stabilire a unor dispoziții comune privind Fondul european </w:t>
            </w:r>
            <w:r w:rsidRPr="00556DDD">
              <w:rPr>
                <w:rFonts w:ascii="Trebuchet MS" w:hAnsi="Trebuchet MS"/>
                <w:color w:val="222A35" w:themeColor="text2" w:themeShade="80"/>
              </w:rPr>
              <w:lastRenderedPageBreak/>
              <w:t>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tc>
      </w:tr>
    </w:tbl>
    <w:p w:rsidR="001808B6" w:rsidRPr="00556DDD" w:rsidRDefault="001808B6" w:rsidP="00556DDD">
      <w:pPr>
        <w:spacing w:after="0" w:line="240" w:lineRule="auto"/>
        <w:jc w:val="both"/>
        <w:rPr>
          <w:rFonts w:ascii="Trebuchet MS" w:hAnsi="Trebuchet MS"/>
          <w:color w:val="222A35" w:themeColor="text2" w:themeShade="80"/>
        </w:rPr>
      </w:pPr>
    </w:p>
    <w:p w:rsidR="004377B9" w:rsidRPr="00556DDD" w:rsidRDefault="004377B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 xml:space="preserve">B) Pentru implementarea cursurilor de calificare/recalificare de nivel 2 (360 ore), nivel 3 (720 ore) sau nivel 4 (1080 ore), decontarea cheltuielilor se realizează pe bază de costuri unitare </w:t>
      </w:r>
      <w:r w:rsidRPr="00556DDD">
        <w:rPr>
          <w:rFonts w:ascii="Trebuchet MS" w:hAnsi="Trebuchet MS"/>
          <w:color w:val="222A35" w:themeColor="text2" w:themeShade="80"/>
        </w:rPr>
        <w:t>(opțiuni simplificate privind costurile), după cum urmează: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2268"/>
        <w:gridCol w:w="4394"/>
      </w:tblGrid>
      <w:tr w:rsidR="00556DDD" w:rsidRPr="00556DDD" w:rsidTr="00D008E8">
        <w:trPr>
          <w:trHeight w:val="693"/>
        </w:trPr>
        <w:tc>
          <w:tcPr>
            <w:tcW w:w="3085" w:type="dxa"/>
          </w:tcPr>
          <w:p w:rsidR="004377B9" w:rsidRPr="00556DDD" w:rsidRDefault="004377B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Nivel curs calificare/</w:t>
            </w:r>
          </w:p>
          <w:p w:rsidR="004377B9" w:rsidRPr="00556DDD" w:rsidRDefault="004377B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recalificare</w:t>
            </w:r>
          </w:p>
        </w:tc>
        <w:tc>
          <w:tcPr>
            <w:tcW w:w="2268" w:type="dxa"/>
          </w:tcPr>
          <w:p w:rsidR="004377B9" w:rsidRPr="00556DDD" w:rsidRDefault="004377B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Cost unitar/</w:t>
            </w:r>
          </w:p>
          <w:p w:rsidR="004377B9" w:rsidRPr="00556DDD" w:rsidRDefault="004377B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participant</w:t>
            </w:r>
          </w:p>
        </w:tc>
        <w:tc>
          <w:tcPr>
            <w:tcW w:w="4394" w:type="dxa"/>
          </w:tcPr>
          <w:p w:rsidR="004377B9" w:rsidRPr="00556DDD" w:rsidRDefault="004377B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Documente suport solicitate la rambursare</w:t>
            </w:r>
          </w:p>
        </w:tc>
      </w:tr>
      <w:tr w:rsidR="00556DDD" w:rsidRPr="00556DDD" w:rsidTr="00D008E8">
        <w:trPr>
          <w:trHeight w:val="351"/>
        </w:trPr>
        <w:tc>
          <w:tcPr>
            <w:tcW w:w="3085" w:type="dxa"/>
            <w:vAlign w:val="center"/>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nivel 2 (360 ore)</w:t>
            </w:r>
          </w:p>
        </w:tc>
        <w:tc>
          <w:tcPr>
            <w:tcW w:w="2268" w:type="dxa"/>
            <w:vAlign w:val="center"/>
          </w:tcPr>
          <w:p w:rsidR="004377B9" w:rsidRPr="00556DDD" w:rsidRDefault="004377B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1324 lei</w:t>
            </w:r>
          </w:p>
        </w:tc>
        <w:tc>
          <w:tcPr>
            <w:tcW w:w="4394" w:type="dxa"/>
            <w:vMerge w:val="restart"/>
          </w:tcPr>
          <w:p w:rsidR="004377B9" w:rsidRPr="00556DDD" w:rsidRDefault="004377B9" w:rsidP="00556DDD">
            <w:pPr>
              <w:numPr>
                <w:ilvl w:val="0"/>
                <w:numId w:val="18"/>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certificate de calificare profesională</w:t>
            </w:r>
          </w:p>
          <w:p w:rsidR="004377B9" w:rsidRPr="00556DDD" w:rsidRDefault="004377B9" w:rsidP="00556DDD">
            <w:pPr>
              <w:numPr>
                <w:ilvl w:val="0"/>
                <w:numId w:val="18"/>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acte de identitate ale participanților la curs</w:t>
            </w:r>
          </w:p>
          <w:p w:rsidR="004377B9" w:rsidRPr="00556DDD" w:rsidRDefault="004377B9" w:rsidP="00556DDD">
            <w:pPr>
              <w:numPr>
                <w:ilvl w:val="0"/>
                <w:numId w:val="18"/>
              </w:num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certificate (adeverințe) de șomer eliberate de ANOFM/AJOFM/AMOFM</w:t>
            </w:r>
          </w:p>
        </w:tc>
      </w:tr>
      <w:tr w:rsidR="00556DDD" w:rsidRPr="00556DDD" w:rsidTr="00D008E8">
        <w:trPr>
          <w:trHeight w:val="396"/>
        </w:trPr>
        <w:tc>
          <w:tcPr>
            <w:tcW w:w="3085" w:type="dxa"/>
            <w:vAlign w:val="center"/>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nivel 3 (720 ore)</w:t>
            </w:r>
          </w:p>
        </w:tc>
        <w:tc>
          <w:tcPr>
            <w:tcW w:w="2268" w:type="dxa"/>
            <w:vAlign w:val="center"/>
          </w:tcPr>
          <w:p w:rsidR="004377B9" w:rsidRPr="00556DDD" w:rsidRDefault="004377B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2224 lei</w:t>
            </w:r>
          </w:p>
        </w:tc>
        <w:tc>
          <w:tcPr>
            <w:tcW w:w="4394" w:type="dxa"/>
            <w:vMerge/>
          </w:tcPr>
          <w:p w:rsidR="004377B9" w:rsidRPr="00556DDD" w:rsidRDefault="004377B9" w:rsidP="00556DDD">
            <w:pPr>
              <w:spacing w:after="0" w:line="240" w:lineRule="auto"/>
              <w:jc w:val="both"/>
              <w:rPr>
                <w:rFonts w:ascii="Trebuchet MS" w:hAnsi="Trebuchet MS"/>
                <w:color w:val="222A35" w:themeColor="text2" w:themeShade="80"/>
              </w:rPr>
            </w:pPr>
          </w:p>
        </w:tc>
      </w:tr>
      <w:tr w:rsidR="004377B9" w:rsidRPr="00556DDD" w:rsidTr="00D008E8">
        <w:trPr>
          <w:trHeight w:val="153"/>
        </w:trPr>
        <w:tc>
          <w:tcPr>
            <w:tcW w:w="3085" w:type="dxa"/>
            <w:vAlign w:val="center"/>
          </w:tcPr>
          <w:p w:rsidR="004377B9" w:rsidRPr="00556DDD" w:rsidRDefault="004377B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nivel 4 (1080 ore)</w:t>
            </w:r>
          </w:p>
        </w:tc>
        <w:tc>
          <w:tcPr>
            <w:tcW w:w="2268" w:type="dxa"/>
            <w:vAlign w:val="center"/>
          </w:tcPr>
          <w:p w:rsidR="004377B9" w:rsidRPr="00556DDD" w:rsidRDefault="004377B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4101 lei</w:t>
            </w:r>
          </w:p>
        </w:tc>
        <w:tc>
          <w:tcPr>
            <w:tcW w:w="4394" w:type="dxa"/>
            <w:vMerge/>
          </w:tcPr>
          <w:p w:rsidR="004377B9" w:rsidRPr="00556DDD" w:rsidRDefault="004377B9" w:rsidP="00556DDD">
            <w:pPr>
              <w:spacing w:after="0" w:line="240" w:lineRule="auto"/>
              <w:jc w:val="both"/>
              <w:rPr>
                <w:rFonts w:ascii="Trebuchet MS" w:hAnsi="Trebuchet MS"/>
                <w:color w:val="222A35" w:themeColor="text2" w:themeShade="80"/>
              </w:rPr>
            </w:pPr>
          </w:p>
        </w:tc>
      </w:tr>
    </w:tbl>
    <w:p w:rsidR="001248C1" w:rsidRPr="00556DDD" w:rsidRDefault="001248C1" w:rsidP="00556DDD">
      <w:pPr>
        <w:spacing w:after="0" w:line="240" w:lineRule="auto"/>
        <w:jc w:val="both"/>
        <w:rPr>
          <w:rFonts w:ascii="Trebuchet MS" w:hAnsi="Trebuchet MS"/>
          <w:color w:val="222A35" w:themeColor="text2" w:themeShade="80"/>
        </w:rPr>
      </w:pPr>
    </w:p>
    <w:p w:rsidR="001248C1" w:rsidRPr="00556DDD" w:rsidRDefault="001248C1"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NB: In aceste costuri unitare nu vor intra cheltuielile cu managementul de proiect si cheltuielile cu transportul si hrana participantilor. Acestea vor fi bugetate separat, tinand cont de Lista privind incadrarea cheltuielilor mentionata la punctul 2.3.1, litera A.</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NB: Solicitantul va bugeta implementarea cursurilor de calificare/recalificare ținând cont de costurile unitare menționate anterior și de numărul de participanți la aceste tipuri de cursuri. Beneficiarul de finantare nerambursabila va urmari si va asigura respectarea acestor plafoane pe intreaga durata de implementare a proiectului, pana la finalizarea aceastuia.</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Pentru celelalte tipuri de programe de formare profesională (cursuri de inițiere, perfecționare sau specializare – organizate de furnizori de formare profesională autorizați) și/sau pentru activitatea de evaluare și certificare a competențelor profesionale obținute pe alte căi decât cele formale (defășurată în centre de evaluare autorizate), estimarea cheltuielilor și bugetarea acestora va fi efectuată de solicitant ținând cont de nivelul prețurilor existente pe piața de profil din România și de plafoanele din documentul Orientări privind accesarea finanțărilor în cadrul Programului Operațional Capital Uman 2014-2020, cu modificările si completările ulterioare. </w:t>
      </w:r>
    </w:p>
    <w:p w:rsidR="00260989" w:rsidRPr="00556DDD" w:rsidRDefault="00260989" w:rsidP="00556DDD">
      <w:pPr>
        <w:spacing w:after="0" w:line="240" w:lineRule="auto"/>
        <w:jc w:val="both"/>
        <w:rPr>
          <w:rFonts w:ascii="Trebuchet MS" w:hAnsi="Trebuchet MS"/>
          <w:color w:val="222A35" w:themeColor="text2" w:themeShade="80"/>
        </w:rPr>
      </w:pPr>
    </w:p>
    <w:p w:rsidR="00AC0614" w:rsidRPr="00556DDD" w:rsidRDefault="00AC0614" w:rsidP="00556DDD">
      <w:pPr>
        <w:spacing w:after="0" w:line="240" w:lineRule="auto"/>
        <w:jc w:val="both"/>
        <w:rPr>
          <w:rFonts w:ascii="Trebuchet MS" w:hAnsi="Trebuchet MS"/>
          <w:color w:val="222A35" w:themeColor="text2" w:themeShade="80"/>
        </w:rPr>
      </w:pPr>
    </w:p>
    <w:p w:rsidR="00AC0614" w:rsidRPr="00556DDD" w:rsidRDefault="00AC0614" w:rsidP="00556DDD">
      <w:pPr>
        <w:spacing w:after="0" w:line="240" w:lineRule="auto"/>
        <w:jc w:val="both"/>
        <w:rPr>
          <w:rFonts w:ascii="Trebuchet MS" w:hAnsi="Trebuchet MS"/>
          <w:color w:val="222A35" w:themeColor="text2" w:themeShade="80"/>
        </w:rPr>
      </w:pPr>
    </w:p>
    <w:p w:rsidR="00FC0B19" w:rsidRPr="00556DDD" w:rsidRDefault="00FC0B19" w:rsidP="00556DDD">
      <w:pPr>
        <w:pStyle w:val="Titlu3"/>
        <w:spacing w:before="0" w:line="240" w:lineRule="auto"/>
        <w:jc w:val="both"/>
        <w:rPr>
          <w:rFonts w:ascii="Trebuchet MS" w:hAnsi="Trebuchet MS"/>
          <w:b/>
          <w:color w:val="222A35" w:themeColor="text2" w:themeShade="80"/>
          <w:sz w:val="22"/>
          <w:szCs w:val="22"/>
        </w:rPr>
      </w:pPr>
      <w:bookmarkStart w:id="37" w:name="_Toc500169444"/>
      <w:r w:rsidRPr="00556DDD">
        <w:rPr>
          <w:rFonts w:ascii="Trebuchet MS" w:hAnsi="Trebuchet MS"/>
          <w:b/>
          <w:color w:val="222A35" w:themeColor="text2" w:themeShade="80"/>
          <w:sz w:val="22"/>
          <w:szCs w:val="22"/>
        </w:rPr>
        <w:t>2.3.2. Plafoane aplicate în cadrul mă</w:t>
      </w:r>
      <w:r w:rsidR="00260989" w:rsidRPr="00556DDD">
        <w:rPr>
          <w:rFonts w:ascii="Trebuchet MS" w:hAnsi="Trebuchet MS"/>
          <w:b/>
          <w:color w:val="222A35" w:themeColor="text2" w:themeShade="80"/>
          <w:sz w:val="22"/>
          <w:szCs w:val="22"/>
        </w:rPr>
        <w:t>surilor sprijinite prin proiect</w:t>
      </w:r>
      <w:bookmarkEnd w:id="37"/>
    </w:p>
    <w:p w:rsidR="00260989" w:rsidRPr="00556DDD" w:rsidRDefault="0026098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Cuantumul maxim al subvenției este de 5 lei/oră acordat cursanților care participă la programe de formare.</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Subvenția lunară va fi calculată pentru fiecare cursant în parte în funcție de durata efectivă de participare a acestuia la programul de formare şi nu de durata maximă reglementată prin acte normative. </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Acordarea subvențiilor pentru participanții la programe de formare este condiționată de participarea la întregul program de formare profesională, inclusiv la examenul final de evaluare. </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În cazul în care cursantul abandonează programul de formare profesională pe parcursul derulării, acesta va fi obligat să returneze întreaga sumă primită ca subvenție până la momentul părăsirii </w:t>
      </w:r>
      <w:r w:rsidRPr="00556DDD">
        <w:rPr>
          <w:rFonts w:ascii="Trebuchet MS" w:hAnsi="Trebuchet MS"/>
          <w:color w:val="222A35" w:themeColor="text2" w:themeShade="80"/>
        </w:rPr>
        <w:lastRenderedPageBreak/>
        <w:t xml:space="preserve">programului excepția de la această regulă o constituie abandonarea/întreruperea participării din motive neimputabile cursantului şi anume: concediile medicale, concediile maternale (în cazul sarcinii, lăuziei, concediului postnatal) şi situațiile de forță majoră. </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pStyle w:val="Titlu3"/>
        <w:spacing w:before="0" w:line="240" w:lineRule="auto"/>
        <w:jc w:val="both"/>
        <w:rPr>
          <w:rFonts w:ascii="Trebuchet MS" w:hAnsi="Trebuchet MS"/>
          <w:b/>
          <w:color w:val="222A35" w:themeColor="text2" w:themeShade="80"/>
          <w:sz w:val="22"/>
          <w:szCs w:val="22"/>
        </w:rPr>
      </w:pPr>
      <w:bookmarkStart w:id="38" w:name="_Toc500169445"/>
      <w:r w:rsidRPr="00556DDD">
        <w:rPr>
          <w:rFonts w:ascii="Trebuchet MS" w:hAnsi="Trebuchet MS"/>
          <w:b/>
          <w:color w:val="222A35" w:themeColor="text2" w:themeShade="80"/>
          <w:sz w:val="22"/>
          <w:szCs w:val="22"/>
        </w:rPr>
        <w:t>2.3.3 Reguli generale și specifice de decontare</w:t>
      </w:r>
      <w:bookmarkEnd w:id="38"/>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Cu privire la eligibilitatea cheltuielilor pentru achiziția de echipamente și pentru închirieri și leasing, trebuie respectate și plafoanele stabilite prin </w:t>
      </w:r>
      <w:r w:rsidR="00F65FE1" w:rsidRPr="00556DDD">
        <w:rPr>
          <w:rFonts w:ascii="Trebuchet MS" w:hAnsi="Trebuchet MS"/>
          <w:color w:val="222A35" w:themeColor="text2" w:themeShade="80"/>
        </w:rPr>
        <w:t xml:space="preserve">documentul </w:t>
      </w:r>
      <w:r w:rsidRPr="00556DDD">
        <w:rPr>
          <w:rFonts w:ascii="Trebuchet MS" w:hAnsi="Trebuchet MS"/>
          <w:color w:val="222A35" w:themeColor="text2" w:themeShade="80"/>
        </w:rPr>
        <w:t>Orientări privind accesarea finanțărilor în cadrul Programului Operațional Capital Uman 2014-2020</w:t>
      </w:r>
      <w:r w:rsidR="00F65FE1" w:rsidRPr="00556DDD">
        <w:rPr>
          <w:rFonts w:ascii="Trebuchet MS" w:hAnsi="Trebuchet MS"/>
          <w:color w:val="222A35" w:themeColor="text2" w:themeShade="80"/>
        </w:rPr>
        <w:t>, cu modificarile si completarile ulterioare</w:t>
      </w:r>
      <w:r w:rsidRPr="00556DDD">
        <w:rPr>
          <w:rFonts w:ascii="Trebuchet MS" w:hAnsi="Trebuchet MS"/>
          <w:color w:val="222A35" w:themeColor="text2" w:themeShade="80"/>
        </w:rPr>
        <w:t>.</w:t>
      </w:r>
    </w:p>
    <w:p w:rsidR="00D7360C" w:rsidRPr="00556DDD" w:rsidRDefault="00D7360C"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b/>
          <w:color w:val="222A35" w:themeColor="text2" w:themeShade="80"/>
        </w:rPr>
      </w:pPr>
      <w:r w:rsidRPr="00556DDD">
        <w:rPr>
          <w:rFonts w:ascii="Trebuchet MS" w:hAnsi="Trebuchet MS"/>
          <w:b/>
          <w:color w:val="222A35" w:themeColor="text2" w:themeShade="80"/>
        </w:rPr>
        <w:t>În cadrul proiectului pot fi decontate cheltuieli plafonate procentual, după cum urmează:</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w:t>
      </w:r>
      <w:r w:rsidRPr="00556DDD">
        <w:rPr>
          <w:rFonts w:ascii="Trebuchet MS" w:hAnsi="Trebuchet MS"/>
          <w:color w:val="222A35" w:themeColor="text2" w:themeShade="80"/>
        </w:rPr>
        <w:tab/>
        <w:t>Cheltuielile de tip FEDR, inclusiv cele pentru echipamente, și cheltuielile pentru închiriere și leasing vor respecta regulile și plafoanele stabilite prin Orientări privind accesarea finanțărilor în cadrul Programului Operațional Capital Uman 2014-2020.</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w:t>
      </w:r>
      <w:r w:rsidRPr="00556DDD">
        <w:rPr>
          <w:rFonts w:ascii="Trebuchet MS" w:hAnsi="Trebuchet MS"/>
          <w:color w:val="222A35" w:themeColor="text2" w:themeShade="80"/>
        </w:rPr>
        <w:tab/>
        <w:t>Valoarea cheltuielilor de tip FEDR directe nu trebuie să depășească procentul de 10% din valoarea cheltuielilor directe eligibile aferente proiectului.</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w:t>
      </w:r>
      <w:r w:rsidRPr="00556DDD">
        <w:rPr>
          <w:rFonts w:ascii="Trebuchet MS" w:hAnsi="Trebuchet MS"/>
          <w:color w:val="222A35" w:themeColor="text2" w:themeShade="80"/>
        </w:rPr>
        <w:tab/>
        <w:t>Cheltuielile indirecte vor fi decontate ca finanțare forfetară de maximum 15% din costurile directe cu personalul, prin aplicarea articolului 68 alineatul (1) litera (b) din 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Conform Metodologiei de verificare, evaluare şi selecție a proiectelor, beneficiarul este obligat să descrie în cererea de finanțare activitățile obligatorii de informare și publicitate a proiectului (criteriu de eligibilitate proiect), asa dupa cum sunt acestea prevăzute în ghidul general Orientări privind accesarea finanțărilor în cadrul Programului Operațional Capital Uman 2014-2020, CAPITOLUL 9 „Informare și publicitate”.  Cheltuielile aferente activității de informare și publicitate proiect vor fi incluse la capitolul cheltuieli indirecte.</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Atat solicitantul cat si fiecare partener trebuie sa contribuie financiar la implementarea proiectului, respectiv sa aiba alocate cheltuieli eligibile din totalul cheltuielilor eligibile prevazute in bugetul proiectului, nefiind posibil ca un partener sau/si solicitantul sa asigure partea de buget (asistenta financiara nerambursabila sau/si contributie proprie) prevăzută pentru un alt partener. </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Pe parcursul implementării proiectului, cheltuielile considerate neeligibile, dar necesare derulării proiectului vor fi suportate de către beneficiar.</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Prezentul apel de proiecte nu face obiectul unei scheme de ajutor de stat/de minimis. </w:t>
      </w:r>
    </w:p>
    <w:p w:rsidR="00F56FCB" w:rsidRPr="00556DDD" w:rsidRDefault="00F56FCB" w:rsidP="00556DDD">
      <w:pPr>
        <w:spacing w:after="0" w:line="240" w:lineRule="auto"/>
        <w:jc w:val="both"/>
        <w:rPr>
          <w:rFonts w:ascii="Trebuchet MS" w:hAnsi="Trebuchet MS"/>
          <w:color w:val="222A35" w:themeColor="text2" w:themeShade="80"/>
        </w:rPr>
      </w:pPr>
    </w:p>
    <w:p w:rsidR="002E5468" w:rsidRPr="00556DDD" w:rsidRDefault="002E5468"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 </w:t>
      </w:r>
    </w:p>
    <w:p w:rsidR="00FC0B19" w:rsidRPr="00556DDD" w:rsidRDefault="00FC0B19" w:rsidP="00556DDD">
      <w:pPr>
        <w:pStyle w:val="Titlu1"/>
        <w:spacing w:before="0" w:line="240" w:lineRule="auto"/>
        <w:jc w:val="both"/>
        <w:rPr>
          <w:rFonts w:ascii="Trebuchet MS" w:hAnsi="Trebuchet MS"/>
          <w:b/>
          <w:color w:val="222A35" w:themeColor="text2" w:themeShade="80"/>
          <w:sz w:val="22"/>
          <w:szCs w:val="22"/>
        </w:rPr>
      </w:pPr>
      <w:bookmarkStart w:id="39" w:name="_Toc500169446"/>
      <w:r w:rsidRPr="00556DDD">
        <w:rPr>
          <w:rFonts w:ascii="Trebuchet MS" w:hAnsi="Trebuchet MS"/>
          <w:b/>
          <w:color w:val="222A35" w:themeColor="text2" w:themeShade="80"/>
          <w:sz w:val="22"/>
          <w:szCs w:val="22"/>
        </w:rPr>
        <w:t>CAPITOLUL 3. Completarea cererii de finanțare</w:t>
      </w:r>
      <w:bookmarkEnd w:id="39"/>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Completarea cererii de finanțare se realizează în conformitate cu documentul Orientări privind accesarea finanțărilor în cadrul Programului Operațional Capital Uman 2014-2020, cu completarile </w:t>
      </w:r>
      <w:r w:rsidRPr="00556DDD">
        <w:rPr>
          <w:rFonts w:ascii="Trebuchet MS" w:hAnsi="Trebuchet MS"/>
          <w:color w:val="222A35" w:themeColor="text2" w:themeShade="80"/>
        </w:rPr>
        <w:lastRenderedPageBreak/>
        <w:t>si modificarile ulterioare (capitolul 5), în conformitate cu prevederile prezentului ghid specific, precum si în conformitate cu instrucțiunile de completare furnizate în sistemul informatic la fiecare apel de proiecte.</w:t>
      </w:r>
    </w:p>
    <w:p w:rsidR="002E3C26" w:rsidRPr="00556DDD" w:rsidRDefault="002E3C26"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Instrucțiuni privind completarea cererii de finanțare se regasesc de asemenea in Manualul de utilizare MySMIS2014 Front Office, disponibil la adresa </w:t>
      </w:r>
      <w:hyperlink r:id="rId13" w:history="1">
        <w:r w:rsidR="00AC0614" w:rsidRPr="00556DDD">
          <w:rPr>
            <w:rStyle w:val="Hyperlink"/>
            <w:rFonts w:ascii="Trebuchet MS" w:hAnsi="Trebuchet MS"/>
            <w:color w:val="222A35" w:themeColor="text2" w:themeShade="80"/>
          </w:rPr>
          <w:t>http://www.fonduri-ue.ro/mysmis</w:t>
        </w:r>
      </w:hyperlink>
      <w:r w:rsidRPr="00556DDD">
        <w:rPr>
          <w:rFonts w:ascii="Trebuchet MS" w:hAnsi="Trebuchet MS"/>
          <w:color w:val="222A35" w:themeColor="text2" w:themeShade="80"/>
        </w:rPr>
        <w:t>.</w:t>
      </w:r>
    </w:p>
    <w:p w:rsidR="00AC0614" w:rsidRPr="00556DDD" w:rsidRDefault="00AC0614" w:rsidP="00556DDD">
      <w:pPr>
        <w:spacing w:after="0" w:line="240" w:lineRule="auto"/>
        <w:jc w:val="both"/>
        <w:rPr>
          <w:rFonts w:ascii="Trebuchet MS" w:hAnsi="Trebuchet MS"/>
          <w:color w:val="222A35" w:themeColor="text2" w:themeShade="80"/>
        </w:rPr>
      </w:pPr>
    </w:p>
    <w:p w:rsidR="008A3AE3" w:rsidRPr="00556DDD" w:rsidRDefault="00AC0614" w:rsidP="00556DDD">
      <w:pPr>
        <w:spacing w:after="0" w:line="240" w:lineRule="auto"/>
        <w:jc w:val="both"/>
        <w:rPr>
          <w:rFonts w:ascii="Trebuchet MS" w:hAnsi="Trebuchet MS" w:cs="Arial"/>
          <w:color w:val="222A35" w:themeColor="text2" w:themeShade="80"/>
        </w:rPr>
      </w:pPr>
      <w:r w:rsidRPr="00556DDD">
        <w:rPr>
          <w:rFonts w:ascii="Trebuchet MS" w:hAnsi="Trebuchet MS" w:cstheme="minorHAnsi"/>
          <w:b/>
          <w:bCs/>
          <w:iCs/>
          <w:color w:val="222A35" w:themeColor="text2" w:themeShade="80"/>
        </w:rPr>
        <w:t>Atentie !</w:t>
      </w:r>
      <w:r w:rsidRPr="00556DDD">
        <w:rPr>
          <w:rFonts w:ascii="Trebuchet MS" w:hAnsi="Trebuchet MS" w:cs="Arial"/>
          <w:color w:val="222A35" w:themeColor="text2" w:themeShade="80"/>
        </w:rPr>
        <w:t xml:space="preserve"> Cererea de finantare se va </w:t>
      </w:r>
      <w:r w:rsidR="002E5468" w:rsidRPr="00556DDD">
        <w:rPr>
          <w:rFonts w:ascii="Trebuchet MS" w:hAnsi="Trebuchet MS" w:cs="Arial"/>
          <w:color w:val="222A35" w:themeColor="text2" w:themeShade="80"/>
        </w:rPr>
        <w:t xml:space="preserve"> depune </w:t>
      </w:r>
      <w:r w:rsidRPr="00556DDD">
        <w:rPr>
          <w:rFonts w:ascii="Trebuchet MS" w:hAnsi="Trebuchet MS" w:cs="Arial"/>
          <w:color w:val="222A35" w:themeColor="text2" w:themeShade="80"/>
        </w:rPr>
        <w:t xml:space="preserve"> in cadrul acestui apel d</w:t>
      </w:r>
      <w:r w:rsidR="002E5468" w:rsidRPr="00556DDD">
        <w:rPr>
          <w:rFonts w:ascii="Trebuchet MS" w:hAnsi="Trebuchet MS" w:cs="Arial"/>
          <w:color w:val="222A35" w:themeColor="text2" w:themeShade="80"/>
        </w:rPr>
        <w:t>edicat , dupa ce se va obtine</w:t>
      </w:r>
      <w:r w:rsidRPr="00556DDD">
        <w:rPr>
          <w:rFonts w:ascii="Trebuchet MS" w:hAnsi="Trebuchet MS" w:cs="Arial"/>
          <w:color w:val="222A35" w:themeColor="text2" w:themeShade="80"/>
        </w:rPr>
        <w:t xml:space="preserve"> Avizul de conformi</w:t>
      </w:r>
      <w:r w:rsidR="008A3AE3" w:rsidRPr="00556DDD">
        <w:rPr>
          <w:rFonts w:ascii="Trebuchet MS" w:hAnsi="Trebuchet MS" w:cs="Arial"/>
          <w:color w:val="222A35" w:themeColor="text2" w:themeShade="80"/>
        </w:rPr>
        <w:t>tate  al proiectului cu SIDDDDD</w:t>
      </w:r>
      <w:r w:rsidRPr="00556DDD">
        <w:rPr>
          <w:rFonts w:ascii="Trebuchet MS" w:hAnsi="Trebuchet MS" w:cs="Arial"/>
          <w:color w:val="222A35" w:themeColor="text2" w:themeShade="80"/>
        </w:rPr>
        <w:t>,</w:t>
      </w:r>
      <w:r w:rsidR="008A3AE3" w:rsidRPr="00556DDD">
        <w:rPr>
          <w:rFonts w:ascii="Trebuchet MS" w:hAnsi="Trebuchet MS" w:cs="Arial"/>
          <w:color w:val="222A35" w:themeColor="text2" w:themeShade="80"/>
        </w:rPr>
        <w:t xml:space="preserve"> eliberat de catre ADI ITI DD</w:t>
      </w:r>
      <w:r w:rsidRPr="00556DDD">
        <w:rPr>
          <w:rFonts w:ascii="Trebuchet MS" w:hAnsi="Trebuchet MS" w:cs="Arial"/>
          <w:color w:val="222A35" w:themeColor="text2" w:themeShade="80"/>
        </w:rPr>
        <w:t>,  acesta constituind condiție de eligibilitate.</w:t>
      </w:r>
      <w:r w:rsidR="008A3AE3" w:rsidRPr="00556DDD">
        <w:rPr>
          <w:rFonts w:ascii="Trebuchet MS" w:hAnsi="Trebuchet MS" w:cs="Arial"/>
          <w:color w:val="222A35" w:themeColor="text2" w:themeShade="80"/>
        </w:rPr>
        <w:t xml:space="preserve"> </w:t>
      </w:r>
      <w:r w:rsidRPr="00556DDD">
        <w:rPr>
          <w:rFonts w:ascii="Trebuchet MS" w:hAnsi="Trebuchet MS" w:cs="Arial"/>
          <w:color w:val="222A35" w:themeColor="text2" w:themeShade="80"/>
        </w:rPr>
        <w:t>U</w:t>
      </w:r>
      <w:r w:rsidR="008A3AE3" w:rsidRPr="00556DDD">
        <w:rPr>
          <w:rFonts w:ascii="Trebuchet MS" w:hAnsi="Trebuchet MS" w:cs="Arial"/>
          <w:color w:val="222A35" w:themeColor="text2" w:themeShade="80"/>
        </w:rPr>
        <w:t>lterior</w:t>
      </w:r>
      <w:r w:rsidR="002E5468" w:rsidRPr="00556DDD">
        <w:rPr>
          <w:rFonts w:ascii="Trebuchet MS" w:hAnsi="Trebuchet MS" w:cs="Arial"/>
          <w:color w:val="222A35" w:themeColor="text2" w:themeShade="80"/>
        </w:rPr>
        <w:t>,</w:t>
      </w:r>
      <w:r w:rsidR="008A3AE3" w:rsidRPr="00556DDD">
        <w:rPr>
          <w:rFonts w:ascii="Trebuchet MS" w:hAnsi="Trebuchet MS" w:cs="Arial"/>
          <w:color w:val="222A35" w:themeColor="text2" w:themeShade="80"/>
        </w:rPr>
        <w:t xml:space="preserve"> </w:t>
      </w:r>
      <w:r w:rsidR="002E5468" w:rsidRPr="00556DDD">
        <w:rPr>
          <w:rFonts w:ascii="Trebuchet MS" w:hAnsi="Trebuchet MS" w:cs="Arial"/>
          <w:color w:val="222A35" w:themeColor="text2" w:themeShade="80"/>
        </w:rPr>
        <w:t>proiectul</w:t>
      </w:r>
      <w:r w:rsidRPr="00556DDD">
        <w:rPr>
          <w:rFonts w:ascii="Trebuchet MS" w:hAnsi="Trebuchet MS" w:cs="Arial"/>
          <w:color w:val="222A35" w:themeColor="text2" w:themeShade="80"/>
        </w:rPr>
        <w:t xml:space="preserve">  urmeaza circuitul uzual de depunere la AM POCU pentru  selecție,evaluare, contractare din alocările financiare dedicate teritoriului</w:t>
      </w:r>
      <w:r w:rsidR="008A3AE3" w:rsidRPr="00556DDD">
        <w:rPr>
          <w:rFonts w:ascii="Trebuchet MS" w:hAnsi="Trebuchet MS" w:cs="Arial"/>
          <w:color w:val="222A35" w:themeColor="text2" w:themeShade="80"/>
        </w:rPr>
        <w:t xml:space="preserve"> ITI Delta Dunarii.</w:t>
      </w:r>
    </w:p>
    <w:p w:rsidR="00AC0614" w:rsidRPr="00556DDD" w:rsidRDefault="00AC0614" w:rsidP="00556DDD">
      <w:pPr>
        <w:spacing w:after="0" w:line="240" w:lineRule="auto"/>
        <w:jc w:val="both"/>
        <w:rPr>
          <w:rFonts w:ascii="Trebuchet MS" w:hAnsi="Trebuchet MS" w:cs="Arial"/>
          <w:color w:val="222A35" w:themeColor="text2" w:themeShade="80"/>
        </w:rPr>
      </w:pPr>
      <w:r w:rsidRPr="00556DDD">
        <w:rPr>
          <w:rFonts w:ascii="Trebuchet MS" w:hAnsi="Trebuchet MS" w:cs="Arial"/>
          <w:color w:val="222A35" w:themeColor="text2" w:themeShade="80"/>
        </w:rPr>
        <w:t xml:space="preserve">                                                                                                                      </w:t>
      </w:r>
    </w:p>
    <w:p w:rsidR="00AC0614" w:rsidRPr="00556DDD" w:rsidRDefault="00AC0614" w:rsidP="00556DDD">
      <w:pPr>
        <w:spacing w:after="0" w:line="240" w:lineRule="auto"/>
        <w:jc w:val="both"/>
        <w:rPr>
          <w:rFonts w:ascii="Trebuchet MS" w:hAnsi="Trebuchet MS" w:cs="Arial"/>
          <w:color w:val="222A35" w:themeColor="text2" w:themeShade="80"/>
          <w:lang w:eastAsia="ro-RO"/>
        </w:rPr>
      </w:pPr>
      <w:r w:rsidRPr="00556DDD">
        <w:rPr>
          <w:rFonts w:ascii="Trebuchet MS" w:hAnsi="Trebuchet MS" w:cs="Arial"/>
          <w:color w:val="222A35" w:themeColor="text2" w:themeShade="80"/>
        </w:rPr>
        <w:t xml:space="preserve">Avizul </w:t>
      </w:r>
      <w:r w:rsidRPr="00556DDD">
        <w:rPr>
          <w:rFonts w:ascii="Trebuchet MS" w:hAnsi="Trebuchet MS" w:cs="Arial"/>
          <w:color w:val="222A35" w:themeColor="text2" w:themeShade="80"/>
          <w:lang w:eastAsia="ro-RO"/>
        </w:rPr>
        <w:t xml:space="preserve"> se solicita  si se elibereaza  inainte de introducerea cererii de finantare  in My SMIS si se ataseaza acesteia  in format pdf , totodata  bifandu- se cu „DA” relevanta fata de SIDDDD, de la rubrica corespunzatoare din cadrul capitolului  „Atribute proiect”  din  cererea de finantare .</w:t>
      </w:r>
    </w:p>
    <w:p w:rsidR="00AC0614" w:rsidRPr="00556DDD" w:rsidRDefault="00AC0614" w:rsidP="00556DDD">
      <w:pPr>
        <w:spacing w:after="0" w:line="240" w:lineRule="auto"/>
        <w:jc w:val="both"/>
        <w:rPr>
          <w:rFonts w:ascii="Trebuchet MS" w:hAnsi="Trebuchet MS"/>
          <w:b/>
          <w:color w:val="222A35" w:themeColor="text2" w:themeShade="80"/>
        </w:rPr>
      </w:pPr>
    </w:p>
    <w:p w:rsidR="00FC0B19" w:rsidRPr="00556DDD" w:rsidRDefault="00FC0B19" w:rsidP="00556DDD">
      <w:pPr>
        <w:pStyle w:val="Titlu1"/>
        <w:spacing w:before="0" w:line="240" w:lineRule="auto"/>
        <w:jc w:val="both"/>
        <w:rPr>
          <w:rFonts w:ascii="Trebuchet MS" w:hAnsi="Trebuchet MS"/>
          <w:b/>
          <w:color w:val="222A35" w:themeColor="text2" w:themeShade="80"/>
          <w:sz w:val="22"/>
          <w:szCs w:val="22"/>
        </w:rPr>
      </w:pPr>
      <w:bookmarkStart w:id="40" w:name="_Toc500169447"/>
      <w:r w:rsidRPr="00556DDD">
        <w:rPr>
          <w:rFonts w:ascii="Trebuchet MS" w:hAnsi="Trebuchet MS"/>
          <w:b/>
          <w:color w:val="222A35" w:themeColor="text2" w:themeShade="80"/>
          <w:sz w:val="22"/>
          <w:szCs w:val="22"/>
        </w:rPr>
        <w:t>CAPITOLUL 4. Procesul de evaluare și selecție</w:t>
      </w:r>
      <w:bookmarkEnd w:id="40"/>
      <w:r w:rsidRPr="00556DDD">
        <w:rPr>
          <w:rFonts w:ascii="Trebuchet MS" w:hAnsi="Trebuchet MS"/>
          <w:b/>
          <w:color w:val="222A35" w:themeColor="text2" w:themeShade="80"/>
          <w:sz w:val="22"/>
          <w:szCs w:val="22"/>
        </w:rPr>
        <w:t xml:space="preserve"> </w:t>
      </w:r>
    </w:p>
    <w:p w:rsidR="00272168" w:rsidRPr="00556DDD" w:rsidRDefault="00272168"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Selecția proiectelor se efectuează în conformitate cu prevederile:</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w:t>
      </w:r>
      <w:r w:rsidRPr="00556DDD">
        <w:rPr>
          <w:rFonts w:ascii="Trebuchet MS" w:hAnsi="Trebuchet MS"/>
          <w:color w:val="222A35" w:themeColor="text2" w:themeShade="80"/>
        </w:rPr>
        <w:tab/>
        <w:t>documentului Orientări privind accesarea finanțărilor în cadrul Programului Operațional Capital Uman 2014-2020, cu modificările si completările ulterioare,</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w:t>
      </w:r>
      <w:r w:rsidRPr="00556DDD">
        <w:rPr>
          <w:rFonts w:ascii="Trebuchet MS" w:hAnsi="Trebuchet MS"/>
          <w:color w:val="222A35" w:themeColor="text2" w:themeShade="80"/>
        </w:rPr>
        <w:tab/>
        <w:t>Metodologiei de evaluare și selecție a proiectelor POCU,</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w:t>
      </w:r>
      <w:r w:rsidRPr="00556DDD">
        <w:rPr>
          <w:rFonts w:ascii="Trebuchet MS" w:hAnsi="Trebuchet MS"/>
          <w:color w:val="222A35" w:themeColor="text2" w:themeShade="80"/>
        </w:rPr>
        <w:tab/>
        <w:t>Grilei de verificare a conformității administrative și a eligibilității,</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w:t>
      </w:r>
      <w:r w:rsidRPr="00556DDD">
        <w:rPr>
          <w:rFonts w:ascii="Trebuchet MS" w:hAnsi="Trebuchet MS"/>
          <w:color w:val="222A35" w:themeColor="text2" w:themeShade="80"/>
        </w:rPr>
        <w:tab/>
        <w:t>Grilei de evaluare și selecție tehnica si financiara.</w:t>
      </w:r>
    </w:p>
    <w:p w:rsidR="00FC0B19" w:rsidRPr="00556DDD" w:rsidRDefault="00FC0B19" w:rsidP="00556DDD">
      <w:pPr>
        <w:pStyle w:val="Titlu1"/>
        <w:spacing w:before="0" w:line="240" w:lineRule="auto"/>
        <w:jc w:val="both"/>
        <w:rPr>
          <w:rFonts w:ascii="Trebuchet MS" w:hAnsi="Trebuchet MS"/>
          <w:b/>
          <w:color w:val="222A35" w:themeColor="text2" w:themeShade="80"/>
          <w:sz w:val="22"/>
          <w:szCs w:val="22"/>
        </w:rPr>
      </w:pPr>
      <w:bookmarkStart w:id="41" w:name="_Toc500169448"/>
      <w:r w:rsidRPr="00556DDD">
        <w:rPr>
          <w:rFonts w:ascii="Trebuchet MS" w:hAnsi="Trebuchet MS"/>
          <w:b/>
          <w:color w:val="222A35" w:themeColor="text2" w:themeShade="80"/>
          <w:sz w:val="22"/>
          <w:szCs w:val="22"/>
        </w:rPr>
        <w:t>CAPITOLUL 5. Depunerea și soluționarea contestațiilor</w:t>
      </w:r>
      <w:bookmarkEnd w:id="41"/>
    </w:p>
    <w:p w:rsidR="00B62840" w:rsidRPr="00556DDD" w:rsidRDefault="00B62840"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Procesul de soluționare a contestațiilor se desfășoară în conformitate cu prevederile documentului Orientări privind accesarea finanțărilor în cadrul Programului Operațional Capital Uman 2014-2020, cu modificările si completările ulterioare si cele ale Metodologiei de verificare, evaluare și selecție a proiectelor POCU, disponibila la: http://www.fonduri-ue.ro/images/files/programe/CU/POCU-2014/2017/Metodologia_de_evaluare_POCU_mai_2017_1.pdf. </w:t>
      </w:r>
    </w:p>
    <w:p w:rsidR="004972A5" w:rsidRPr="00556DDD" w:rsidRDefault="004972A5"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 </w:t>
      </w:r>
    </w:p>
    <w:p w:rsidR="00FC0B19" w:rsidRPr="00556DDD" w:rsidRDefault="00FC0B19" w:rsidP="00556DDD">
      <w:pPr>
        <w:pStyle w:val="Titlu1"/>
        <w:spacing w:before="0" w:line="240" w:lineRule="auto"/>
        <w:jc w:val="both"/>
        <w:rPr>
          <w:rFonts w:ascii="Trebuchet MS" w:hAnsi="Trebuchet MS"/>
          <w:b/>
          <w:color w:val="222A35" w:themeColor="text2" w:themeShade="80"/>
          <w:sz w:val="22"/>
          <w:szCs w:val="22"/>
        </w:rPr>
      </w:pPr>
      <w:bookmarkStart w:id="42" w:name="_Toc500169449"/>
      <w:r w:rsidRPr="00556DDD">
        <w:rPr>
          <w:rFonts w:ascii="Trebuchet MS" w:hAnsi="Trebuchet MS"/>
          <w:b/>
          <w:color w:val="222A35" w:themeColor="text2" w:themeShade="80"/>
          <w:sz w:val="22"/>
          <w:szCs w:val="22"/>
        </w:rPr>
        <w:t>CAPITOLUL 6. Contractarea proiectelor – descrierea procesului</w:t>
      </w:r>
      <w:bookmarkEnd w:id="42"/>
      <w:r w:rsidRPr="00556DDD">
        <w:rPr>
          <w:rFonts w:ascii="Trebuchet MS" w:hAnsi="Trebuchet MS"/>
          <w:b/>
          <w:color w:val="222A35" w:themeColor="text2" w:themeShade="80"/>
          <w:sz w:val="22"/>
          <w:szCs w:val="22"/>
        </w:rPr>
        <w:t xml:space="preserve"> </w:t>
      </w:r>
    </w:p>
    <w:p w:rsidR="00880F93" w:rsidRPr="00556DDD" w:rsidRDefault="00880F93"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Procesul de contractare se desfășoară în conformitate cu prevederile documentului Orientări privind accesarea finanțărilor în cadrul Programului Operațional Capital Uman 2014-2020, cu modificările si completările ulterioare si cele ale Metodologiei de verificare, evaluare și selecție a proiectelor POCU. </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880F93" w:rsidP="00556DDD">
      <w:pPr>
        <w:pStyle w:val="Titlu1"/>
        <w:spacing w:before="0" w:line="240" w:lineRule="auto"/>
        <w:jc w:val="both"/>
        <w:rPr>
          <w:rFonts w:ascii="Trebuchet MS" w:hAnsi="Trebuchet MS"/>
          <w:b/>
          <w:color w:val="222A35" w:themeColor="text2" w:themeShade="80"/>
          <w:sz w:val="22"/>
          <w:szCs w:val="22"/>
        </w:rPr>
      </w:pPr>
      <w:bookmarkStart w:id="43" w:name="_Toc500169450"/>
      <w:r w:rsidRPr="00556DDD">
        <w:rPr>
          <w:rFonts w:ascii="Trebuchet MS" w:hAnsi="Trebuchet MS"/>
          <w:b/>
          <w:color w:val="222A35" w:themeColor="text2" w:themeShade="80"/>
          <w:sz w:val="22"/>
          <w:szCs w:val="22"/>
        </w:rPr>
        <w:t>ANEXE</w:t>
      </w:r>
      <w:bookmarkEnd w:id="43"/>
      <w:r w:rsidRPr="00556DDD">
        <w:rPr>
          <w:rFonts w:ascii="Trebuchet MS" w:hAnsi="Trebuchet MS"/>
          <w:b/>
          <w:color w:val="222A35" w:themeColor="text2" w:themeShade="80"/>
          <w:sz w:val="22"/>
          <w:szCs w:val="22"/>
        </w:rPr>
        <w:t xml:space="preserve"> </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Anexa 1. Definițiile indicatorilor de rezultat și realizare  </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Anexa 2. </w:t>
      </w:r>
      <w:r w:rsidR="00FE0268" w:rsidRPr="00556DDD">
        <w:rPr>
          <w:rFonts w:ascii="Trebuchet MS" w:hAnsi="Trebuchet MS"/>
          <w:color w:val="222A35" w:themeColor="text2" w:themeShade="80"/>
        </w:rPr>
        <w:t>Grila</w:t>
      </w:r>
      <w:r w:rsidRPr="00556DDD">
        <w:rPr>
          <w:rFonts w:ascii="Trebuchet MS" w:hAnsi="Trebuchet MS"/>
          <w:color w:val="222A35" w:themeColor="text2" w:themeShade="80"/>
        </w:rPr>
        <w:t xml:space="preserve"> de verificare a conformității administrative și a eligibilității</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Anexa 3. </w:t>
      </w:r>
      <w:r w:rsidR="00FE0268" w:rsidRPr="00556DDD">
        <w:rPr>
          <w:rFonts w:ascii="Trebuchet MS" w:hAnsi="Trebuchet MS"/>
          <w:color w:val="222A35" w:themeColor="text2" w:themeShade="80"/>
        </w:rPr>
        <w:t>Grila</w:t>
      </w:r>
      <w:r w:rsidRPr="00556DDD">
        <w:rPr>
          <w:rFonts w:ascii="Trebuchet MS" w:hAnsi="Trebuchet MS"/>
          <w:color w:val="222A35" w:themeColor="text2" w:themeShade="80"/>
        </w:rPr>
        <w:t xml:space="preserve"> de evaluare tehnică și financiară</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Anexa 4. Cadrul legal și strategic relevant</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Anexa 5. Instrucțiuni privind completarea cererii de finanțare POCU</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lastRenderedPageBreak/>
        <w:t>Anexa 6. Declarație pe propria răspundere privind asumarea responsabilității pentru asigurarea sustenabilității măsurilor sprijinite</w:t>
      </w: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Anexa 7. Declarație pe propria răspundere privind asigurarea de măsuri personalizate și integrate pentru fiecare membru din grupul țintă</w:t>
      </w:r>
    </w:p>
    <w:p w:rsidR="00216A0F" w:rsidRPr="00556DDD" w:rsidRDefault="00216A0F" w:rsidP="00556DDD">
      <w:pPr>
        <w:spacing w:after="0" w:line="240" w:lineRule="auto"/>
        <w:jc w:val="both"/>
        <w:rPr>
          <w:rFonts w:ascii="Trebuchet MS" w:hAnsi="Trebuchet MS" w:cs="Calibri"/>
          <w:color w:val="222A35" w:themeColor="text2" w:themeShade="80"/>
        </w:rPr>
      </w:pPr>
      <w:r w:rsidRPr="00556DDD">
        <w:rPr>
          <w:rFonts w:ascii="Trebuchet MS" w:hAnsi="Trebuchet MS"/>
          <w:color w:val="222A35" w:themeColor="text2" w:themeShade="80"/>
        </w:rPr>
        <w:t xml:space="preserve">Anexa 8. Declarație pe propria răspundere privind neincadrarea în muncă a </w:t>
      </w:r>
      <w:r w:rsidRPr="00556DDD">
        <w:rPr>
          <w:rFonts w:ascii="Trebuchet MS" w:hAnsi="Trebuchet MS" w:cs="Calibri"/>
          <w:color w:val="222A35" w:themeColor="text2" w:themeShade="80"/>
        </w:rPr>
        <w:t>persoanelor din grupul țintă în propria entitate juridică sau filialele/sucursalele sale.</w:t>
      </w:r>
    </w:p>
    <w:p w:rsidR="00216A0F" w:rsidRPr="00556DDD" w:rsidRDefault="007569B3"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Anexa 9 -SIDDDD</w:t>
      </w:r>
    </w:p>
    <w:p w:rsidR="007569B3" w:rsidRPr="00556DDD" w:rsidRDefault="00556DDD" w:rsidP="00556DDD">
      <w:pPr>
        <w:spacing w:after="0" w:line="240" w:lineRule="auto"/>
        <w:ind w:hanging="426"/>
        <w:jc w:val="both"/>
        <w:rPr>
          <w:rFonts w:ascii="Trebuchet MS" w:hAnsi="Trebuchet MS" w:cstheme="minorHAnsi"/>
          <w:color w:val="222A35" w:themeColor="text2" w:themeShade="80"/>
        </w:rPr>
      </w:pPr>
      <w:r w:rsidRPr="00556DDD">
        <w:rPr>
          <w:rFonts w:ascii="Trebuchet MS" w:hAnsi="Trebuchet MS" w:cstheme="minorHAnsi"/>
          <w:color w:val="222A35" w:themeColor="text2" w:themeShade="80"/>
        </w:rPr>
        <w:t xml:space="preserve">     </w:t>
      </w:r>
      <w:r w:rsidR="007569B3" w:rsidRPr="00556DDD">
        <w:rPr>
          <w:rFonts w:ascii="Trebuchet MS" w:hAnsi="Trebuchet MS" w:cstheme="minorHAnsi"/>
          <w:color w:val="222A35" w:themeColor="text2" w:themeShade="80"/>
        </w:rPr>
        <w:t xml:space="preserve"> Anexa 10 – Anexe aferente mecanismului ITI Delta Dunarii si procedurii de acordare a avizului de conformitate  cu Strategia Integrata de Dezvoltare  Durabila a Deltei Dunarii </w:t>
      </w:r>
    </w:p>
    <w:p w:rsidR="007569B3" w:rsidRPr="00556DDD" w:rsidRDefault="007569B3" w:rsidP="00556DDD">
      <w:pPr>
        <w:spacing w:after="0" w:line="240" w:lineRule="auto"/>
        <w:ind w:left="142" w:hanging="426"/>
        <w:jc w:val="both"/>
        <w:rPr>
          <w:rFonts w:ascii="Trebuchet MS" w:hAnsi="Trebuchet MS" w:cstheme="minorHAnsi"/>
          <w:color w:val="222A35" w:themeColor="text2" w:themeShade="80"/>
        </w:rPr>
      </w:pPr>
      <w:r w:rsidRPr="00556DDD">
        <w:rPr>
          <w:rFonts w:ascii="Trebuchet MS" w:hAnsi="Trebuchet MS" w:cstheme="minorHAnsi"/>
          <w:color w:val="222A35" w:themeColor="text2" w:themeShade="80"/>
        </w:rPr>
        <w:t xml:space="preserve">     10.1.Lista localitatilor din teritoriul ITI Delta Dunarii </w:t>
      </w:r>
    </w:p>
    <w:p w:rsidR="007569B3" w:rsidRPr="00556DDD" w:rsidRDefault="007569B3" w:rsidP="00556DDD">
      <w:pPr>
        <w:spacing w:after="0" w:line="240" w:lineRule="auto"/>
        <w:ind w:left="-284"/>
        <w:jc w:val="both"/>
        <w:rPr>
          <w:rFonts w:ascii="Trebuchet MS" w:hAnsi="Trebuchet MS" w:cstheme="minorHAnsi"/>
          <w:color w:val="222A35" w:themeColor="text2" w:themeShade="80"/>
        </w:rPr>
      </w:pPr>
      <w:r w:rsidRPr="00556DDD">
        <w:rPr>
          <w:rFonts w:ascii="Trebuchet MS" w:hAnsi="Trebuchet MS" w:cstheme="minorHAnsi"/>
          <w:color w:val="222A35" w:themeColor="text2" w:themeShade="80"/>
        </w:rPr>
        <w:t xml:space="preserve">     10.2.Cerere de acordare a avizului de conformitate al proiectului cu SIDDDD</w:t>
      </w:r>
    </w:p>
    <w:p w:rsidR="007569B3" w:rsidRPr="00556DDD" w:rsidRDefault="007569B3" w:rsidP="00556DDD">
      <w:pPr>
        <w:spacing w:after="0" w:line="240" w:lineRule="auto"/>
        <w:jc w:val="both"/>
        <w:rPr>
          <w:rFonts w:ascii="Trebuchet MS" w:hAnsi="Trebuchet MS" w:cstheme="minorHAnsi"/>
          <w:color w:val="222A35" w:themeColor="text2" w:themeShade="80"/>
        </w:rPr>
      </w:pPr>
      <w:r w:rsidRPr="00556DDD">
        <w:rPr>
          <w:rFonts w:ascii="Trebuchet MS" w:hAnsi="Trebuchet MS" w:cstheme="minorHAnsi"/>
          <w:color w:val="222A35" w:themeColor="text2" w:themeShade="80"/>
        </w:rPr>
        <w:t xml:space="preserve"> 10.3.Fisa generala a proiectului pentru care se solicita acordarea avizului de conformitate </w:t>
      </w:r>
    </w:p>
    <w:p w:rsidR="007569B3" w:rsidRPr="00556DDD" w:rsidRDefault="009148C8" w:rsidP="00556DDD">
      <w:pPr>
        <w:spacing w:after="0" w:line="240" w:lineRule="auto"/>
        <w:ind w:left="-284"/>
        <w:jc w:val="both"/>
        <w:rPr>
          <w:rFonts w:ascii="Trebuchet MS" w:hAnsi="Trebuchet MS" w:cstheme="minorHAnsi"/>
          <w:color w:val="222A35" w:themeColor="text2" w:themeShade="80"/>
        </w:rPr>
      </w:pPr>
      <w:r w:rsidRPr="00556DDD">
        <w:rPr>
          <w:rFonts w:ascii="Trebuchet MS" w:hAnsi="Trebuchet MS" w:cstheme="minorHAnsi"/>
          <w:color w:val="222A35" w:themeColor="text2" w:themeShade="80"/>
        </w:rPr>
        <w:t xml:space="preserve">    </w:t>
      </w:r>
      <w:r w:rsidR="007569B3" w:rsidRPr="00556DDD">
        <w:rPr>
          <w:rFonts w:ascii="Trebuchet MS" w:hAnsi="Trebuchet MS" w:cstheme="minorHAnsi"/>
          <w:color w:val="222A35" w:themeColor="text2" w:themeShade="80"/>
        </w:rPr>
        <w:t xml:space="preserve"> 10.4.Declaratie conformitate a fisei generale cu cererea de finantare</w:t>
      </w:r>
    </w:p>
    <w:p w:rsidR="007569B3" w:rsidRPr="00556DDD" w:rsidRDefault="009148C8" w:rsidP="00556DDD">
      <w:pPr>
        <w:spacing w:after="0" w:line="240" w:lineRule="auto"/>
        <w:ind w:left="709" w:hanging="993"/>
        <w:jc w:val="both"/>
        <w:rPr>
          <w:rStyle w:val="FrspaiereCaracter"/>
          <w:rFonts w:ascii="Trebuchet MS" w:hAnsi="Trebuchet MS"/>
          <w:color w:val="222A35" w:themeColor="text2" w:themeShade="80"/>
        </w:rPr>
      </w:pPr>
      <w:r w:rsidRPr="00556DDD">
        <w:rPr>
          <w:rFonts w:ascii="Trebuchet MS" w:hAnsi="Trebuchet MS" w:cstheme="minorHAnsi"/>
          <w:color w:val="222A35" w:themeColor="text2" w:themeShade="80"/>
        </w:rPr>
        <w:t xml:space="preserve">     </w:t>
      </w:r>
      <w:r w:rsidR="007569B3" w:rsidRPr="00556DDD">
        <w:rPr>
          <w:rFonts w:ascii="Trebuchet MS" w:hAnsi="Trebuchet MS" w:cstheme="minorHAnsi"/>
          <w:color w:val="222A35" w:themeColor="text2" w:themeShade="80"/>
        </w:rPr>
        <w:t xml:space="preserve">10.5 </w:t>
      </w:r>
      <w:r w:rsidR="007569B3" w:rsidRPr="00556DDD">
        <w:rPr>
          <w:rStyle w:val="FrspaiereCaracter"/>
          <w:rFonts w:ascii="Trebuchet MS" w:hAnsi="Trebuchet MS" w:cs="Arial"/>
          <w:color w:val="222A35" w:themeColor="text2" w:themeShade="80"/>
        </w:rPr>
        <w:t>Schemă relaţională SIDDDD -Obiective Strategice- Pilon-Domeniu-Obiectiv Sectorial</w:t>
      </w:r>
      <w:r w:rsidR="007569B3" w:rsidRPr="00556DDD">
        <w:rPr>
          <w:rStyle w:val="FrspaiereCaracter"/>
          <w:rFonts w:ascii="Trebuchet MS" w:hAnsi="Trebuchet MS"/>
          <w:color w:val="222A35" w:themeColor="text2" w:themeShade="80"/>
        </w:rPr>
        <w:t xml:space="preserve"> </w:t>
      </w:r>
    </w:p>
    <w:p w:rsidR="007569B3" w:rsidRPr="00556DDD" w:rsidRDefault="007569B3" w:rsidP="00556DDD">
      <w:pPr>
        <w:spacing w:after="0" w:line="240" w:lineRule="auto"/>
        <w:ind w:left="709" w:hanging="993"/>
        <w:jc w:val="both"/>
        <w:rPr>
          <w:rStyle w:val="FrspaiereCaracter"/>
          <w:rFonts w:ascii="Trebuchet MS" w:hAnsi="Trebuchet MS"/>
          <w:color w:val="222A35" w:themeColor="text2" w:themeShade="80"/>
        </w:rPr>
      </w:pPr>
      <w:r w:rsidRPr="00556DDD">
        <w:rPr>
          <w:rFonts w:ascii="Trebuchet MS" w:hAnsi="Trebuchet MS" w:cstheme="minorHAnsi"/>
          <w:color w:val="222A35" w:themeColor="text2" w:themeShade="80"/>
        </w:rPr>
        <w:t xml:space="preserve">     10.6.Indicatori specifici Strategiei  Integrate de Dezvoltare   Durabila a Deltei Dunarii</w:t>
      </w:r>
      <w:r w:rsidRPr="00556DDD">
        <w:rPr>
          <w:rStyle w:val="FrspaiereCaracter"/>
          <w:rFonts w:ascii="Trebuchet MS" w:hAnsi="Trebuchet MS"/>
          <w:color w:val="222A35" w:themeColor="text2" w:themeShade="80"/>
        </w:rPr>
        <w:t xml:space="preserve">   </w:t>
      </w:r>
    </w:p>
    <w:p w:rsidR="00FC0B19" w:rsidRPr="00556DDD" w:rsidRDefault="00FC0B19" w:rsidP="00556DDD">
      <w:pPr>
        <w:spacing w:after="0" w:line="240" w:lineRule="auto"/>
        <w:jc w:val="both"/>
        <w:rPr>
          <w:rFonts w:ascii="Trebuchet MS" w:hAnsi="Trebuchet MS"/>
          <w:color w:val="222A35" w:themeColor="text2" w:themeShade="80"/>
        </w:rPr>
      </w:pPr>
    </w:p>
    <w:p w:rsidR="00FC0B19" w:rsidRPr="00556DDD" w:rsidRDefault="00FC0B19" w:rsidP="00556DDD">
      <w:pPr>
        <w:spacing w:after="0" w:line="240" w:lineRule="auto"/>
        <w:jc w:val="both"/>
        <w:rPr>
          <w:rFonts w:ascii="Trebuchet MS" w:hAnsi="Trebuchet MS"/>
          <w:color w:val="222A35" w:themeColor="text2" w:themeShade="80"/>
        </w:rPr>
      </w:pPr>
      <w:r w:rsidRPr="00556DDD">
        <w:rPr>
          <w:rFonts w:ascii="Trebuchet MS" w:hAnsi="Trebuchet MS"/>
          <w:color w:val="222A35" w:themeColor="text2" w:themeShade="80"/>
        </w:rPr>
        <w:t xml:space="preserve"> </w:t>
      </w:r>
    </w:p>
    <w:sectPr w:rsidR="00FC0B19" w:rsidRPr="00556DDD" w:rsidSect="00FC0B19">
      <w:pgSz w:w="12240" w:h="15840"/>
      <w:pgMar w:top="630" w:right="990" w:bottom="1440" w:left="1440" w:header="130"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1DC5" w:rsidRDefault="00B51DC5" w:rsidP="00FC0B19">
      <w:pPr>
        <w:spacing w:after="0" w:line="240" w:lineRule="auto"/>
      </w:pPr>
      <w:r>
        <w:separator/>
      </w:r>
    </w:p>
  </w:endnote>
  <w:endnote w:type="continuationSeparator" w:id="0">
    <w:p w:rsidR="00B51DC5" w:rsidRDefault="00B51DC5" w:rsidP="00FC0B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MS ??">
    <w:altName w:val="MS Mincho"/>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Bold">
    <w:altName w:val="Times New Roman"/>
    <w:panose1 w:val="00000000000000000000"/>
    <w:charset w:val="00"/>
    <w:family w:val="auto"/>
    <w:notTrueType/>
    <w:pitch w:val="default"/>
    <w:sig w:usb0="00000003" w:usb1="00000000" w:usb2="00000000" w:usb3="00000000" w:csb0="00000001" w:csb1="00000000"/>
  </w:font>
  <w:font w:name="Calibri,BoldItalic">
    <w:altName w:val="Arial"/>
    <w:panose1 w:val="00000000000000000000"/>
    <w:charset w:val="00"/>
    <w:family w:val="swiss"/>
    <w:notTrueType/>
    <w:pitch w:val="default"/>
    <w:sig w:usb0="00000007" w:usb1="00000000" w:usb2="00000000" w:usb3="00000000" w:csb0="00000003" w:csb1="00000000"/>
  </w:font>
  <w:font w:name="font202">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CC2" w:rsidRPr="00FC0B19" w:rsidRDefault="00DC5CC2" w:rsidP="00FC0B19">
    <w:pPr>
      <w:pStyle w:val="Subsol"/>
      <w:jc w:val="center"/>
      <w:rPr>
        <w:rFonts w:ascii="Trebuchet MS" w:hAnsi="Trebuchet MS"/>
        <w:color w:val="0070C0"/>
        <w:sz w:val="20"/>
        <w:szCs w:val="20"/>
      </w:rPr>
    </w:pPr>
    <w:r w:rsidRPr="00FC0B19">
      <w:rPr>
        <w:rFonts w:ascii="Trebuchet MS" w:hAnsi="Trebuchet MS"/>
        <w:color w:val="0070C0"/>
        <w:sz w:val="20"/>
        <w:szCs w:val="20"/>
      </w:rPr>
      <w:t>GHIDUL SOLICITANTULUI - CONDIȚII SPECIFICE</w:t>
    </w:r>
  </w:p>
  <w:p w:rsidR="00DC5CC2" w:rsidRPr="00FC0B19" w:rsidRDefault="00DC5CC2" w:rsidP="00FC0B19">
    <w:pPr>
      <w:pStyle w:val="Subsol"/>
      <w:jc w:val="center"/>
      <w:rPr>
        <w:rFonts w:ascii="Trebuchet MS" w:hAnsi="Trebuchet MS"/>
        <w:color w:val="0070C0"/>
        <w:sz w:val="20"/>
        <w:szCs w:val="20"/>
      </w:rPr>
    </w:pPr>
    <w:r w:rsidRPr="00FC0B19">
      <w:rPr>
        <w:rFonts w:ascii="Trebuchet MS" w:hAnsi="Trebuchet MS"/>
        <w:color w:val="0070C0"/>
        <w:sz w:val="20"/>
        <w:szCs w:val="20"/>
      </w:rPr>
      <w:t>Îmbunătățirea nivelului de competențe profesionale și creșterea gradului de ocupare</w:t>
    </w:r>
  </w:p>
  <w:p w:rsidR="00DC5CC2" w:rsidRPr="00FC0B19" w:rsidRDefault="00DC5CC2" w:rsidP="00FC0B19">
    <w:pPr>
      <w:pStyle w:val="Subsol"/>
      <w:jc w:val="center"/>
      <w:rPr>
        <w:rFonts w:ascii="Trebuchet MS" w:hAnsi="Trebuchet MS"/>
        <w:color w:val="0070C0"/>
        <w:sz w:val="20"/>
        <w:szCs w:val="20"/>
      </w:rPr>
    </w:pPr>
    <w:r w:rsidRPr="00FC0B19">
      <w:rPr>
        <w:rFonts w:ascii="Trebuchet MS" w:hAnsi="Trebuchet MS"/>
        <w:color w:val="0070C0"/>
        <w:sz w:val="20"/>
        <w:szCs w:val="20"/>
      </w:rPr>
      <w:t>a șomerilor și persoanelor inactive, persoanelor de etnie romă, persoanelor din mediul rural</w:t>
    </w:r>
  </w:p>
  <w:p w:rsidR="00DC5CC2" w:rsidRPr="00FC0B19" w:rsidRDefault="00DC5CC2" w:rsidP="00FC0B19">
    <w:pPr>
      <w:pStyle w:val="Subsol"/>
      <w:jc w:val="center"/>
      <w:rPr>
        <w:rFonts w:ascii="Trebuchet MS" w:hAnsi="Trebuchet MS"/>
        <w:color w:val="0070C0"/>
        <w:sz w:val="20"/>
        <w:szCs w:val="20"/>
      </w:rPr>
    </w:pPr>
    <w:r w:rsidRPr="00FC0B19">
      <w:rPr>
        <w:rFonts w:ascii="Trebuchet MS" w:hAnsi="Trebuchet MS"/>
        <w:color w:val="0070C0"/>
        <w:sz w:val="20"/>
        <w:szCs w:val="20"/>
      </w:rPr>
      <w:t>AP 3/ PI 8.i/ OS 3.1, 3.2, 3.3, 3.4, 3.5 &amp; 3.6</w:t>
    </w:r>
  </w:p>
  <w:p w:rsidR="00DC5CC2" w:rsidRDefault="00DC5CC2">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1DC5" w:rsidRDefault="00B51DC5" w:rsidP="00FC0B19">
      <w:pPr>
        <w:spacing w:after="0" w:line="240" w:lineRule="auto"/>
      </w:pPr>
      <w:r>
        <w:separator/>
      </w:r>
    </w:p>
  </w:footnote>
  <w:footnote w:type="continuationSeparator" w:id="0">
    <w:p w:rsidR="00B51DC5" w:rsidRDefault="00B51DC5" w:rsidP="00FC0B19">
      <w:pPr>
        <w:spacing w:after="0" w:line="240" w:lineRule="auto"/>
      </w:pPr>
      <w:r>
        <w:continuationSeparator/>
      </w:r>
    </w:p>
  </w:footnote>
  <w:footnote w:id="1">
    <w:p w:rsidR="00DC5CC2" w:rsidRPr="00551BA2" w:rsidRDefault="00DC5CC2" w:rsidP="002B6F89">
      <w:pPr>
        <w:pStyle w:val="Textnotdesubsol"/>
        <w:rPr>
          <w:lang w:val="en-US"/>
        </w:rPr>
      </w:pPr>
      <w:r>
        <w:rPr>
          <w:rStyle w:val="Referinnotdesubsol"/>
        </w:rPr>
        <w:footnoteRef/>
      </w:r>
      <w:r>
        <w:t xml:space="preserve"> </w:t>
      </w:r>
      <w:r>
        <w:rPr>
          <w:lang w:val="en-US"/>
        </w:rPr>
        <w:t>Sursa datelor statistice din aceasta sectiune este Institutul National de Statistica</w:t>
      </w:r>
    </w:p>
  </w:footnote>
  <w:footnote w:id="2">
    <w:p w:rsidR="00DC5CC2" w:rsidRPr="00640761" w:rsidRDefault="00DC5CC2" w:rsidP="00BC2A89">
      <w:pPr>
        <w:pStyle w:val="Textnotdesubsol"/>
        <w:rPr>
          <w:lang w:val="en-US"/>
        </w:rPr>
      </w:pPr>
      <w:r>
        <w:rPr>
          <w:rStyle w:val="Referinnotdesubsol"/>
        </w:rPr>
        <w:footnoteRef/>
      </w:r>
      <w:r>
        <w:t xml:space="preserve"> </w:t>
      </w:r>
      <w:r w:rsidRPr="000E4D7E">
        <w:rPr>
          <w:rFonts w:ascii="Trebuchet MS" w:hAnsi="Trebuchet MS"/>
          <w:i/>
          <w:sz w:val="16"/>
          <w:szCs w:val="16"/>
        </w:rPr>
        <w:t>http://www.anofm.ro/legea-nr-762002-privind-sistemul-asigur%C4%83rilor-pentru-%C5%9Fomaj-%C5%9Fi-stimularea-ocup%C4%83rii-for%C5%A3ei-de-munc%C4%83-a-0</w:t>
      </w:r>
    </w:p>
  </w:footnote>
  <w:footnote w:id="3">
    <w:p w:rsidR="00DC5CC2" w:rsidRDefault="00DC5CC2" w:rsidP="001808B6">
      <w:pPr>
        <w:pStyle w:val="Textnotdesubsol"/>
        <w:jc w:val="both"/>
      </w:pPr>
      <w:r>
        <w:rPr>
          <w:rStyle w:val="Referinnotdesubsol"/>
        </w:rPr>
        <w:footnoteRef/>
      </w:r>
      <w:r w:rsidRPr="00A65A2D">
        <w:t xml:space="preserve"> </w:t>
      </w:r>
      <w:r w:rsidRPr="00A65A2D">
        <w:rPr>
          <w:rFonts w:ascii="Calibri" w:hAnsi="Calibri"/>
        </w:rPr>
        <w:t xml:space="preserve">A se vedea prevederile Ordinului ministrului educatiei nationale nr.3973/2014 </w:t>
      </w:r>
      <w:r w:rsidRPr="00A65A2D">
        <w:rPr>
          <w:rFonts w:ascii="Calibri" w:hAnsi="Calibri" w:cs="Courier New"/>
          <w:bCs/>
        </w:rPr>
        <w:t>privind echivalarea nivelurilor de calificare obţinute prin sistemul naţional de învăţământ şi formarea profesională a adulţilor, anterior momentului intrării în vigoare a Cadrului naţional al calificărilor, cu nivelurile de calificare stabilite prin Cadrul naţional al calificărilor</w:t>
      </w:r>
      <w:r w:rsidRPr="00A65A2D">
        <w:rPr>
          <w:rFonts w:ascii="Calibri" w:hAnsi="Calibri"/>
          <w:bCs/>
        </w:rPr>
        <w:b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CC2" w:rsidRDefault="00DC5CC2" w:rsidP="00303C5F">
    <w:pPr>
      <w:pStyle w:val="Antet"/>
      <w:jc w:val="center"/>
    </w:pPr>
    <w:r>
      <w:rPr>
        <w:noProof/>
      </w:rPr>
      <w:drawing>
        <wp:inline distT="0" distB="0" distL="0" distR="0">
          <wp:extent cx="3103245" cy="804545"/>
          <wp:effectExtent l="0" t="0" r="1905" b="0"/>
          <wp:docPr id="2"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03245" cy="80454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6"/>
    <w:multiLevelType w:val="multilevel"/>
    <w:tmpl w:val="00000016"/>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5071657"/>
    <w:multiLevelType w:val="hybridMultilevel"/>
    <w:tmpl w:val="A3628EC2"/>
    <w:lvl w:ilvl="0" w:tplc="B94AD406">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C785E"/>
    <w:multiLevelType w:val="hybridMultilevel"/>
    <w:tmpl w:val="EC5A0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167F1"/>
    <w:multiLevelType w:val="hybridMultilevel"/>
    <w:tmpl w:val="8E1667DE"/>
    <w:lvl w:ilvl="0" w:tplc="7DEE9BA4">
      <w:numFmt w:val="bullet"/>
      <w:lvlText w:val="-"/>
      <w:lvlJc w:val="left"/>
      <w:pPr>
        <w:ind w:left="1080" w:hanging="72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82F4F"/>
    <w:multiLevelType w:val="hybridMultilevel"/>
    <w:tmpl w:val="71182E2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9A80BD10">
      <w:numFmt w:val="bullet"/>
      <w:lvlText w:val="-"/>
      <w:lvlJc w:val="left"/>
      <w:pPr>
        <w:ind w:left="1800" w:hanging="360"/>
      </w:pPr>
      <w:rPr>
        <w:rFonts w:ascii="Calibri" w:eastAsia="Times New Roman" w:hAnsi="Calibr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831BB4"/>
    <w:multiLevelType w:val="hybridMultilevel"/>
    <w:tmpl w:val="EDE4DCD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26710"/>
    <w:multiLevelType w:val="hybridMultilevel"/>
    <w:tmpl w:val="3BAEE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F54C76"/>
    <w:multiLevelType w:val="hybridMultilevel"/>
    <w:tmpl w:val="479A52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F55BD5"/>
    <w:multiLevelType w:val="hybridMultilevel"/>
    <w:tmpl w:val="B0344B20"/>
    <w:lvl w:ilvl="0" w:tplc="6B168F46">
      <w:start w:val="1"/>
      <w:numFmt w:val="decimal"/>
      <w:lvlText w:val="%1."/>
      <w:lvlJc w:val="left"/>
      <w:pPr>
        <w:ind w:left="360" w:hanging="360"/>
      </w:pPr>
      <w:rPr>
        <w:rFonts w:cs="Times New Roman" w:hint="default"/>
        <w:b w:val="0"/>
        <w:i w:val="0"/>
        <w:caps w:val="0"/>
        <w:strike w:val="0"/>
        <w:dstrike w:val="0"/>
        <w:vanish w:val="0"/>
        <w:color w:val="17365D"/>
        <w:sz w:val="22"/>
        <w:vertAlign w:val="baseline"/>
      </w:rPr>
    </w:lvl>
    <w:lvl w:ilvl="1" w:tplc="146014B0">
      <w:start w:val="1"/>
      <w:numFmt w:val="bullet"/>
      <w:lvlText w:val=""/>
      <w:lvlJc w:val="left"/>
      <w:pPr>
        <w:ind w:left="1080" w:hanging="360"/>
      </w:pPr>
      <w:rPr>
        <w:rFonts w:ascii="Wingdings 3" w:hAnsi="Wingdings 3" w:hint="default"/>
        <w:color w:val="FFC000"/>
      </w:rPr>
    </w:lvl>
    <w:lvl w:ilvl="2" w:tplc="0418001B">
      <w:start w:val="1"/>
      <w:numFmt w:val="lowerRoman"/>
      <w:lvlText w:val="%3."/>
      <w:lvlJc w:val="right"/>
      <w:pPr>
        <w:ind w:left="1800" w:hanging="180"/>
      </w:pPr>
      <w:rPr>
        <w:rFonts w:cs="Times New Roman"/>
      </w:rPr>
    </w:lvl>
    <w:lvl w:ilvl="3" w:tplc="D46A7A74">
      <w:start w:val="1"/>
      <w:numFmt w:val="lowerLetter"/>
      <w:lvlText w:val="%4)"/>
      <w:lvlJc w:val="left"/>
      <w:pPr>
        <w:ind w:left="2520" w:hanging="360"/>
      </w:pPr>
      <w:rPr>
        <w:rFonts w:cs="Times New Roman" w:hint="default"/>
        <w:b w:val="0"/>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2" w15:restartNumberingAfterBreak="0">
    <w:nsid w:val="26264A0E"/>
    <w:multiLevelType w:val="hybridMultilevel"/>
    <w:tmpl w:val="97EA8A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240D4E"/>
    <w:multiLevelType w:val="hybridMultilevel"/>
    <w:tmpl w:val="479E0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15:restartNumberingAfterBreak="0">
    <w:nsid w:val="36970414"/>
    <w:multiLevelType w:val="hybridMultilevel"/>
    <w:tmpl w:val="79E6F61E"/>
    <w:lvl w:ilvl="0" w:tplc="2FEE0D32">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9548A5"/>
    <w:multiLevelType w:val="multilevel"/>
    <w:tmpl w:val="399548A5"/>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418729FA"/>
    <w:multiLevelType w:val="hybridMultilevel"/>
    <w:tmpl w:val="49CED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FB6049"/>
    <w:multiLevelType w:val="hybridMultilevel"/>
    <w:tmpl w:val="0B701B88"/>
    <w:lvl w:ilvl="0" w:tplc="C12EA7D4">
      <w:start w:val="1"/>
      <w:numFmt w:val="upperLetter"/>
      <w:lvlText w:val="%1)"/>
      <w:lvlJc w:val="left"/>
      <w:pPr>
        <w:ind w:left="45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48B16E19"/>
    <w:multiLevelType w:val="hybridMultilevel"/>
    <w:tmpl w:val="2BE8A8F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701DBC"/>
    <w:multiLevelType w:val="hybridMultilevel"/>
    <w:tmpl w:val="B2E8F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EC52D9"/>
    <w:multiLevelType w:val="hybridMultilevel"/>
    <w:tmpl w:val="417C9304"/>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8472BD1"/>
    <w:multiLevelType w:val="hybridMultilevel"/>
    <w:tmpl w:val="32765412"/>
    <w:lvl w:ilvl="0" w:tplc="D1F414FA">
      <w:start w:val="1"/>
      <w:numFmt w:val="upperLetter"/>
      <w:lvlText w:val="%1."/>
      <w:lvlJc w:val="left"/>
      <w:pPr>
        <w:ind w:left="420" w:hanging="360"/>
      </w:pPr>
      <w:rPr>
        <w:rFonts w:ascii="Trebuchet MS" w:hAnsi="Trebuchet MS" w:hint="default"/>
        <w:color w:val="FF000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7" w15:restartNumberingAfterBreak="0">
    <w:nsid w:val="732A59FA"/>
    <w:multiLevelType w:val="multilevel"/>
    <w:tmpl w:val="399548A5"/>
    <w:lvl w:ilvl="0">
      <w:start w:val="1"/>
      <w:numFmt w:val="bullet"/>
      <w:lvlText w:val=""/>
      <w:lvlJc w:val="left"/>
      <w:pPr>
        <w:ind w:left="720" w:hanging="360"/>
      </w:pPr>
      <w:rPr>
        <w:rFonts w:ascii="Symbol" w:hAnsi="Symbol" w:hint="default"/>
        <w:color w:val="FFC0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15:restartNumberingAfterBreak="0">
    <w:nsid w:val="741B06D3"/>
    <w:multiLevelType w:val="multilevel"/>
    <w:tmpl w:val="F1920168"/>
    <w:lvl w:ilvl="0">
      <w:start w:val="1"/>
      <w:numFmt w:val="bullet"/>
      <w:lvlText w:val=""/>
      <w:lvlJc w:val="left"/>
      <w:pPr>
        <w:tabs>
          <w:tab w:val="num" w:pos="-360"/>
        </w:tabs>
        <w:ind w:left="360" w:hanging="360"/>
      </w:pPr>
      <w:rPr>
        <w:rFonts w:ascii="Wingdings 3" w:hAnsi="Wingdings 3" w:hint="default"/>
        <w:color w:val="FFC000"/>
      </w:rPr>
    </w:lvl>
    <w:lvl w:ilvl="1">
      <w:start w:val="1"/>
      <w:numFmt w:val="bullet"/>
      <w:lvlText w:val="o"/>
      <w:lvlJc w:val="left"/>
      <w:pPr>
        <w:tabs>
          <w:tab w:val="num" w:pos="-1080"/>
        </w:tabs>
        <w:ind w:left="36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29" w15:restartNumberingAfterBreak="0">
    <w:nsid w:val="792F4E1A"/>
    <w:multiLevelType w:val="hybridMultilevel"/>
    <w:tmpl w:val="223CE3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A9508C9"/>
    <w:multiLevelType w:val="hybridMultilevel"/>
    <w:tmpl w:val="8E20C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BE484C"/>
    <w:multiLevelType w:val="hybridMultilevel"/>
    <w:tmpl w:val="7CBE484C"/>
    <w:lvl w:ilvl="0" w:tplc="D54A2B9C">
      <w:start w:val="1"/>
      <w:numFmt w:val="bullet"/>
      <w:lvlText w:val=""/>
      <w:lvlJc w:val="left"/>
      <w:pPr>
        <w:ind w:left="720" w:hanging="360"/>
      </w:pPr>
      <w:rPr>
        <w:rFonts w:ascii="Symbol" w:hAnsi="Symbol"/>
      </w:rPr>
    </w:lvl>
    <w:lvl w:ilvl="1" w:tplc="8F4E1A32">
      <w:start w:val="1"/>
      <w:numFmt w:val="bullet"/>
      <w:lvlText w:val="o"/>
      <w:lvlJc w:val="left"/>
      <w:pPr>
        <w:tabs>
          <w:tab w:val="num" w:pos="1440"/>
        </w:tabs>
        <w:ind w:left="1440" w:hanging="360"/>
      </w:pPr>
      <w:rPr>
        <w:rFonts w:ascii="Courier New" w:hAnsi="Courier New"/>
      </w:rPr>
    </w:lvl>
    <w:lvl w:ilvl="2" w:tplc="2FD68A96">
      <w:start w:val="1"/>
      <w:numFmt w:val="bullet"/>
      <w:lvlText w:val=""/>
      <w:lvlJc w:val="left"/>
      <w:pPr>
        <w:tabs>
          <w:tab w:val="num" w:pos="2160"/>
        </w:tabs>
        <w:ind w:left="2160" w:hanging="360"/>
      </w:pPr>
      <w:rPr>
        <w:rFonts w:ascii="Wingdings" w:hAnsi="Wingdings"/>
      </w:rPr>
    </w:lvl>
    <w:lvl w:ilvl="3" w:tplc="11787CB2">
      <w:start w:val="1"/>
      <w:numFmt w:val="bullet"/>
      <w:lvlText w:val=""/>
      <w:lvlJc w:val="left"/>
      <w:pPr>
        <w:tabs>
          <w:tab w:val="num" w:pos="2880"/>
        </w:tabs>
        <w:ind w:left="2880" w:hanging="360"/>
      </w:pPr>
      <w:rPr>
        <w:rFonts w:ascii="Symbol" w:hAnsi="Symbol"/>
      </w:rPr>
    </w:lvl>
    <w:lvl w:ilvl="4" w:tplc="15548E16">
      <w:start w:val="1"/>
      <w:numFmt w:val="bullet"/>
      <w:lvlText w:val="o"/>
      <w:lvlJc w:val="left"/>
      <w:pPr>
        <w:tabs>
          <w:tab w:val="num" w:pos="3600"/>
        </w:tabs>
        <w:ind w:left="3600" w:hanging="360"/>
      </w:pPr>
      <w:rPr>
        <w:rFonts w:ascii="Courier New" w:hAnsi="Courier New"/>
      </w:rPr>
    </w:lvl>
    <w:lvl w:ilvl="5" w:tplc="8ABE2176">
      <w:start w:val="1"/>
      <w:numFmt w:val="bullet"/>
      <w:lvlText w:val=""/>
      <w:lvlJc w:val="left"/>
      <w:pPr>
        <w:tabs>
          <w:tab w:val="num" w:pos="4320"/>
        </w:tabs>
        <w:ind w:left="4320" w:hanging="360"/>
      </w:pPr>
      <w:rPr>
        <w:rFonts w:ascii="Wingdings" w:hAnsi="Wingdings"/>
      </w:rPr>
    </w:lvl>
    <w:lvl w:ilvl="6" w:tplc="179E8AEA">
      <w:start w:val="1"/>
      <w:numFmt w:val="bullet"/>
      <w:lvlText w:val=""/>
      <w:lvlJc w:val="left"/>
      <w:pPr>
        <w:tabs>
          <w:tab w:val="num" w:pos="5040"/>
        </w:tabs>
        <w:ind w:left="5040" w:hanging="360"/>
      </w:pPr>
      <w:rPr>
        <w:rFonts w:ascii="Symbol" w:hAnsi="Symbol"/>
      </w:rPr>
    </w:lvl>
    <w:lvl w:ilvl="7" w:tplc="BE2E9308">
      <w:start w:val="1"/>
      <w:numFmt w:val="bullet"/>
      <w:lvlText w:val="o"/>
      <w:lvlJc w:val="left"/>
      <w:pPr>
        <w:tabs>
          <w:tab w:val="num" w:pos="5760"/>
        </w:tabs>
        <w:ind w:left="5760" w:hanging="360"/>
      </w:pPr>
      <w:rPr>
        <w:rFonts w:ascii="Courier New" w:hAnsi="Courier New"/>
      </w:rPr>
    </w:lvl>
    <w:lvl w:ilvl="8" w:tplc="20FA5F52">
      <w:start w:val="1"/>
      <w:numFmt w:val="bullet"/>
      <w:lvlText w:val=""/>
      <w:lvlJc w:val="left"/>
      <w:pPr>
        <w:tabs>
          <w:tab w:val="num" w:pos="6480"/>
        </w:tabs>
        <w:ind w:left="6480" w:hanging="360"/>
      </w:pPr>
      <w:rPr>
        <w:rFonts w:ascii="Wingdings" w:hAnsi="Wingdings"/>
      </w:rPr>
    </w:lvl>
  </w:abstractNum>
  <w:abstractNum w:abstractNumId="32" w15:restartNumberingAfterBreak="0">
    <w:nsid w:val="7EC94B28"/>
    <w:multiLevelType w:val="hybridMultilevel"/>
    <w:tmpl w:val="A24CE0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7"/>
  </w:num>
  <w:num w:numId="3">
    <w:abstractNumId w:val="12"/>
  </w:num>
  <w:num w:numId="4">
    <w:abstractNumId w:val="3"/>
  </w:num>
  <w:num w:numId="5">
    <w:abstractNumId w:val="24"/>
  </w:num>
  <w:num w:numId="6">
    <w:abstractNumId w:val="5"/>
  </w:num>
  <w:num w:numId="7">
    <w:abstractNumId w:val="32"/>
  </w:num>
  <w:num w:numId="8">
    <w:abstractNumId w:val="13"/>
  </w:num>
  <w:num w:numId="9">
    <w:abstractNumId w:val="18"/>
  </w:num>
  <w:num w:numId="10">
    <w:abstractNumId w:val="25"/>
  </w:num>
  <w:num w:numId="11">
    <w:abstractNumId w:val="22"/>
  </w:num>
  <w:num w:numId="12">
    <w:abstractNumId w:val="9"/>
  </w:num>
  <w:num w:numId="13">
    <w:abstractNumId w:val="10"/>
  </w:num>
  <w:num w:numId="14">
    <w:abstractNumId w:val="21"/>
  </w:num>
  <w:num w:numId="15">
    <w:abstractNumId w:val="7"/>
  </w:num>
  <w:num w:numId="16">
    <w:abstractNumId w:val="20"/>
  </w:num>
  <w:num w:numId="17">
    <w:abstractNumId w:val="14"/>
  </w:num>
  <w:num w:numId="18">
    <w:abstractNumId w:val="29"/>
  </w:num>
  <w:num w:numId="19">
    <w:abstractNumId w:val="8"/>
  </w:num>
  <w:num w:numId="20">
    <w:abstractNumId w:val="26"/>
  </w:num>
  <w:num w:numId="21">
    <w:abstractNumId w:val="1"/>
  </w:num>
  <w:num w:numId="22">
    <w:abstractNumId w:val="16"/>
  </w:num>
  <w:num w:numId="23">
    <w:abstractNumId w:val="0"/>
  </w:num>
  <w:num w:numId="24">
    <w:abstractNumId w:val="28"/>
  </w:num>
  <w:num w:numId="25">
    <w:abstractNumId w:val="19"/>
  </w:num>
  <w:num w:numId="26">
    <w:abstractNumId w:val="30"/>
  </w:num>
  <w:num w:numId="27">
    <w:abstractNumId w:val="27"/>
  </w:num>
  <w:num w:numId="28">
    <w:abstractNumId w:val="4"/>
  </w:num>
  <w:num w:numId="29">
    <w:abstractNumId w:val="6"/>
  </w:num>
  <w:num w:numId="30">
    <w:abstractNumId w:val="11"/>
  </w:num>
  <w:num w:numId="31">
    <w:abstractNumId w:val="2"/>
  </w:num>
  <w:num w:numId="32">
    <w:abstractNumId w:val="23"/>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C0B19"/>
    <w:rsid w:val="00002DAE"/>
    <w:rsid w:val="0000317A"/>
    <w:rsid w:val="00016D83"/>
    <w:rsid w:val="00017DC8"/>
    <w:rsid w:val="000305EA"/>
    <w:rsid w:val="0003670C"/>
    <w:rsid w:val="000404C9"/>
    <w:rsid w:val="00040FE5"/>
    <w:rsid w:val="000467EC"/>
    <w:rsid w:val="00060C66"/>
    <w:rsid w:val="0006338B"/>
    <w:rsid w:val="000673A9"/>
    <w:rsid w:val="00067569"/>
    <w:rsid w:val="000865E3"/>
    <w:rsid w:val="00090D30"/>
    <w:rsid w:val="00091E16"/>
    <w:rsid w:val="00094305"/>
    <w:rsid w:val="0009593D"/>
    <w:rsid w:val="000A2643"/>
    <w:rsid w:val="000A5766"/>
    <w:rsid w:val="000A74CB"/>
    <w:rsid w:val="000B6AAC"/>
    <w:rsid w:val="000E39BA"/>
    <w:rsid w:val="000E5097"/>
    <w:rsid w:val="000F0286"/>
    <w:rsid w:val="000F059F"/>
    <w:rsid w:val="00104D8C"/>
    <w:rsid w:val="001062C0"/>
    <w:rsid w:val="00120507"/>
    <w:rsid w:val="001248C1"/>
    <w:rsid w:val="00126C81"/>
    <w:rsid w:val="00126CFD"/>
    <w:rsid w:val="001367C4"/>
    <w:rsid w:val="00136A0D"/>
    <w:rsid w:val="00144AC0"/>
    <w:rsid w:val="00160FBC"/>
    <w:rsid w:val="001808B6"/>
    <w:rsid w:val="00195C70"/>
    <w:rsid w:val="00196523"/>
    <w:rsid w:val="001B05FE"/>
    <w:rsid w:val="001C78B3"/>
    <w:rsid w:val="001C7B25"/>
    <w:rsid w:val="001E75C3"/>
    <w:rsid w:val="001F1390"/>
    <w:rsid w:val="001F15EF"/>
    <w:rsid w:val="001F3664"/>
    <w:rsid w:val="001F77C6"/>
    <w:rsid w:val="002006FC"/>
    <w:rsid w:val="0020718C"/>
    <w:rsid w:val="00211F94"/>
    <w:rsid w:val="00216A0F"/>
    <w:rsid w:val="00236666"/>
    <w:rsid w:val="00257CEE"/>
    <w:rsid w:val="00260989"/>
    <w:rsid w:val="00262EDC"/>
    <w:rsid w:val="0026396F"/>
    <w:rsid w:val="00272168"/>
    <w:rsid w:val="00275D34"/>
    <w:rsid w:val="00277CB1"/>
    <w:rsid w:val="00282BE1"/>
    <w:rsid w:val="002A18E4"/>
    <w:rsid w:val="002A4B93"/>
    <w:rsid w:val="002A7C45"/>
    <w:rsid w:val="002B34EC"/>
    <w:rsid w:val="002B4264"/>
    <w:rsid w:val="002B4A15"/>
    <w:rsid w:val="002B6F89"/>
    <w:rsid w:val="002C0AC1"/>
    <w:rsid w:val="002C17D6"/>
    <w:rsid w:val="002C2479"/>
    <w:rsid w:val="002C7128"/>
    <w:rsid w:val="002C7375"/>
    <w:rsid w:val="002D1DDB"/>
    <w:rsid w:val="002D7812"/>
    <w:rsid w:val="002E3C26"/>
    <w:rsid w:val="002E5468"/>
    <w:rsid w:val="00303C5F"/>
    <w:rsid w:val="00305CE6"/>
    <w:rsid w:val="00313A82"/>
    <w:rsid w:val="003212B0"/>
    <w:rsid w:val="0032752B"/>
    <w:rsid w:val="003365BF"/>
    <w:rsid w:val="00353B07"/>
    <w:rsid w:val="00355E52"/>
    <w:rsid w:val="00362840"/>
    <w:rsid w:val="003641EA"/>
    <w:rsid w:val="00370041"/>
    <w:rsid w:val="00381679"/>
    <w:rsid w:val="003832BA"/>
    <w:rsid w:val="003911D7"/>
    <w:rsid w:val="00391E0B"/>
    <w:rsid w:val="00396F4F"/>
    <w:rsid w:val="003A0B69"/>
    <w:rsid w:val="003A1A93"/>
    <w:rsid w:val="003A4A7A"/>
    <w:rsid w:val="003B6991"/>
    <w:rsid w:val="003C0B9F"/>
    <w:rsid w:val="003D021C"/>
    <w:rsid w:val="003D399A"/>
    <w:rsid w:val="003D3ABA"/>
    <w:rsid w:val="003E3CD1"/>
    <w:rsid w:val="003F3C92"/>
    <w:rsid w:val="0040664D"/>
    <w:rsid w:val="004128DF"/>
    <w:rsid w:val="00430031"/>
    <w:rsid w:val="00434E3D"/>
    <w:rsid w:val="004377B9"/>
    <w:rsid w:val="00450091"/>
    <w:rsid w:val="004733BF"/>
    <w:rsid w:val="00476C0D"/>
    <w:rsid w:val="004919CF"/>
    <w:rsid w:val="00493EEC"/>
    <w:rsid w:val="004972A5"/>
    <w:rsid w:val="004A39C2"/>
    <w:rsid w:val="004B2028"/>
    <w:rsid w:val="004B404F"/>
    <w:rsid w:val="004B43E9"/>
    <w:rsid w:val="004B6E69"/>
    <w:rsid w:val="004E33A3"/>
    <w:rsid w:val="004F3A96"/>
    <w:rsid w:val="00503B8F"/>
    <w:rsid w:val="005060AD"/>
    <w:rsid w:val="005169C3"/>
    <w:rsid w:val="00536A23"/>
    <w:rsid w:val="00543979"/>
    <w:rsid w:val="00543F4D"/>
    <w:rsid w:val="00546F7E"/>
    <w:rsid w:val="00553665"/>
    <w:rsid w:val="00556DDD"/>
    <w:rsid w:val="0057736F"/>
    <w:rsid w:val="00584191"/>
    <w:rsid w:val="0058550F"/>
    <w:rsid w:val="00590662"/>
    <w:rsid w:val="00592742"/>
    <w:rsid w:val="005A7ABA"/>
    <w:rsid w:val="005C1C34"/>
    <w:rsid w:val="005C367E"/>
    <w:rsid w:val="005C5000"/>
    <w:rsid w:val="005C58BA"/>
    <w:rsid w:val="005D2D07"/>
    <w:rsid w:val="005D66C0"/>
    <w:rsid w:val="005F6BA8"/>
    <w:rsid w:val="006009A2"/>
    <w:rsid w:val="006077F0"/>
    <w:rsid w:val="0061252C"/>
    <w:rsid w:val="00615067"/>
    <w:rsid w:val="00625462"/>
    <w:rsid w:val="00631118"/>
    <w:rsid w:val="00633120"/>
    <w:rsid w:val="00634CED"/>
    <w:rsid w:val="00640761"/>
    <w:rsid w:val="00651F38"/>
    <w:rsid w:val="00654DFB"/>
    <w:rsid w:val="00655120"/>
    <w:rsid w:val="00655D85"/>
    <w:rsid w:val="00662A8D"/>
    <w:rsid w:val="00664356"/>
    <w:rsid w:val="00664A2C"/>
    <w:rsid w:val="00686125"/>
    <w:rsid w:val="00686188"/>
    <w:rsid w:val="00687064"/>
    <w:rsid w:val="006C4EBC"/>
    <w:rsid w:val="006C62EC"/>
    <w:rsid w:val="006D77B5"/>
    <w:rsid w:val="006E082C"/>
    <w:rsid w:val="006E74FA"/>
    <w:rsid w:val="006F548C"/>
    <w:rsid w:val="0070751B"/>
    <w:rsid w:val="00722EBB"/>
    <w:rsid w:val="0072330F"/>
    <w:rsid w:val="00727842"/>
    <w:rsid w:val="007373CA"/>
    <w:rsid w:val="00741B9C"/>
    <w:rsid w:val="0074288F"/>
    <w:rsid w:val="00744E43"/>
    <w:rsid w:val="0074693A"/>
    <w:rsid w:val="0075542A"/>
    <w:rsid w:val="007569B3"/>
    <w:rsid w:val="007771DC"/>
    <w:rsid w:val="007A68F2"/>
    <w:rsid w:val="007B3F3A"/>
    <w:rsid w:val="007E3230"/>
    <w:rsid w:val="008150B6"/>
    <w:rsid w:val="008235B8"/>
    <w:rsid w:val="00825A89"/>
    <w:rsid w:val="00827392"/>
    <w:rsid w:val="00834348"/>
    <w:rsid w:val="0083486B"/>
    <w:rsid w:val="00835B16"/>
    <w:rsid w:val="00851FCA"/>
    <w:rsid w:val="008651F7"/>
    <w:rsid w:val="0086675C"/>
    <w:rsid w:val="00872CC1"/>
    <w:rsid w:val="008775E9"/>
    <w:rsid w:val="00880254"/>
    <w:rsid w:val="00880F93"/>
    <w:rsid w:val="00882E6C"/>
    <w:rsid w:val="00885E2D"/>
    <w:rsid w:val="00894BE2"/>
    <w:rsid w:val="008A11B6"/>
    <w:rsid w:val="008A3AE3"/>
    <w:rsid w:val="008A54AA"/>
    <w:rsid w:val="008B6056"/>
    <w:rsid w:val="008B783D"/>
    <w:rsid w:val="008D0E9C"/>
    <w:rsid w:val="008D5416"/>
    <w:rsid w:val="008D62EF"/>
    <w:rsid w:val="008D7349"/>
    <w:rsid w:val="008D79C4"/>
    <w:rsid w:val="008E11FC"/>
    <w:rsid w:val="008E2687"/>
    <w:rsid w:val="008E67AC"/>
    <w:rsid w:val="0090559A"/>
    <w:rsid w:val="009148C8"/>
    <w:rsid w:val="009229D9"/>
    <w:rsid w:val="0092767B"/>
    <w:rsid w:val="009331AD"/>
    <w:rsid w:val="00933A9D"/>
    <w:rsid w:val="00937496"/>
    <w:rsid w:val="00940E07"/>
    <w:rsid w:val="00956264"/>
    <w:rsid w:val="00956EE8"/>
    <w:rsid w:val="009817C5"/>
    <w:rsid w:val="00984ECD"/>
    <w:rsid w:val="00985BA7"/>
    <w:rsid w:val="00985E6F"/>
    <w:rsid w:val="009A379B"/>
    <w:rsid w:val="009B61BB"/>
    <w:rsid w:val="009C3D70"/>
    <w:rsid w:val="009C5B6A"/>
    <w:rsid w:val="009C7D85"/>
    <w:rsid w:val="009D3790"/>
    <w:rsid w:val="009E0FDC"/>
    <w:rsid w:val="009E14EC"/>
    <w:rsid w:val="00A0048E"/>
    <w:rsid w:val="00A01CDB"/>
    <w:rsid w:val="00A03F70"/>
    <w:rsid w:val="00A05BDD"/>
    <w:rsid w:val="00A1091C"/>
    <w:rsid w:val="00A1120E"/>
    <w:rsid w:val="00A17CBC"/>
    <w:rsid w:val="00A17F53"/>
    <w:rsid w:val="00A21900"/>
    <w:rsid w:val="00A22991"/>
    <w:rsid w:val="00A32344"/>
    <w:rsid w:val="00A32E03"/>
    <w:rsid w:val="00A3689D"/>
    <w:rsid w:val="00A53947"/>
    <w:rsid w:val="00A57D01"/>
    <w:rsid w:val="00A65268"/>
    <w:rsid w:val="00A655C3"/>
    <w:rsid w:val="00A67DAC"/>
    <w:rsid w:val="00A73007"/>
    <w:rsid w:val="00A73F7B"/>
    <w:rsid w:val="00A84214"/>
    <w:rsid w:val="00A86703"/>
    <w:rsid w:val="00A97CE6"/>
    <w:rsid w:val="00AA34B3"/>
    <w:rsid w:val="00AA44C4"/>
    <w:rsid w:val="00AB2B7F"/>
    <w:rsid w:val="00AB5EEF"/>
    <w:rsid w:val="00AC0614"/>
    <w:rsid w:val="00AC67DA"/>
    <w:rsid w:val="00AD0D47"/>
    <w:rsid w:val="00AE1375"/>
    <w:rsid w:val="00AF6364"/>
    <w:rsid w:val="00B07852"/>
    <w:rsid w:val="00B1560E"/>
    <w:rsid w:val="00B26B4D"/>
    <w:rsid w:val="00B3523A"/>
    <w:rsid w:val="00B40841"/>
    <w:rsid w:val="00B40AF7"/>
    <w:rsid w:val="00B47E90"/>
    <w:rsid w:val="00B51DC5"/>
    <w:rsid w:val="00B53E5D"/>
    <w:rsid w:val="00B5430C"/>
    <w:rsid w:val="00B62840"/>
    <w:rsid w:val="00B70B45"/>
    <w:rsid w:val="00B718EF"/>
    <w:rsid w:val="00B84FA3"/>
    <w:rsid w:val="00BA0D3D"/>
    <w:rsid w:val="00BA3E12"/>
    <w:rsid w:val="00BA76C6"/>
    <w:rsid w:val="00BB48ED"/>
    <w:rsid w:val="00BC2A89"/>
    <w:rsid w:val="00BC79D6"/>
    <w:rsid w:val="00BD1A7C"/>
    <w:rsid w:val="00BD73C6"/>
    <w:rsid w:val="00BE761B"/>
    <w:rsid w:val="00BE7861"/>
    <w:rsid w:val="00BF2B38"/>
    <w:rsid w:val="00BF4109"/>
    <w:rsid w:val="00BF47FF"/>
    <w:rsid w:val="00BF57FD"/>
    <w:rsid w:val="00C00D0E"/>
    <w:rsid w:val="00C057B1"/>
    <w:rsid w:val="00C26214"/>
    <w:rsid w:val="00C52C58"/>
    <w:rsid w:val="00C5603D"/>
    <w:rsid w:val="00C63E22"/>
    <w:rsid w:val="00C71A7C"/>
    <w:rsid w:val="00C84483"/>
    <w:rsid w:val="00C94AB5"/>
    <w:rsid w:val="00CB29DE"/>
    <w:rsid w:val="00CC0ED7"/>
    <w:rsid w:val="00CC493D"/>
    <w:rsid w:val="00CC6293"/>
    <w:rsid w:val="00CC721E"/>
    <w:rsid w:val="00CD3C7E"/>
    <w:rsid w:val="00CE1C3C"/>
    <w:rsid w:val="00CE783E"/>
    <w:rsid w:val="00CE7E36"/>
    <w:rsid w:val="00CF76D4"/>
    <w:rsid w:val="00D008E8"/>
    <w:rsid w:val="00D12742"/>
    <w:rsid w:val="00D129E6"/>
    <w:rsid w:val="00D20793"/>
    <w:rsid w:val="00D30D54"/>
    <w:rsid w:val="00D33519"/>
    <w:rsid w:val="00D33A06"/>
    <w:rsid w:val="00D35639"/>
    <w:rsid w:val="00D46D38"/>
    <w:rsid w:val="00D51DA3"/>
    <w:rsid w:val="00D535B1"/>
    <w:rsid w:val="00D56D7F"/>
    <w:rsid w:val="00D6203E"/>
    <w:rsid w:val="00D70A86"/>
    <w:rsid w:val="00D72DB1"/>
    <w:rsid w:val="00D7360C"/>
    <w:rsid w:val="00D76FC1"/>
    <w:rsid w:val="00D815AF"/>
    <w:rsid w:val="00DB43C2"/>
    <w:rsid w:val="00DB6073"/>
    <w:rsid w:val="00DC217D"/>
    <w:rsid w:val="00DC4BCA"/>
    <w:rsid w:val="00DC5CC2"/>
    <w:rsid w:val="00DC62E7"/>
    <w:rsid w:val="00DD0A5F"/>
    <w:rsid w:val="00DD3DB9"/>
    <w:rsid w:val="00DF61A5"/>
    <w:rsid w:val="00E00042"/>
    <w:rsid w:val="00E03FE1"/>
    <w:rsid w:val="00E11AAE"/>
    <w:rsid w:val="00E12A85"/>
    <w:rsid w:val="00E31B5C"/>
    <w:rsid w:val="00E32819"/>
    <w:rsid w:val="00E32A3C"/>
    <w:rsid w:val="00E35C0C"/>
    <w:rsid w:val="00E41E99"/>
    <w:rsid w:val="00E505D5"/>
    <w:rsid w:val="00E52141"/>
    <w:rsid w:val="00E5234D"/>
    <w:rsid w:val="00E543FE"/>
    <w:rsid w:val="00E627B2"/>
    <w:rsid w:val="00E66243"/>
    <w:rsid w:val="00E676D4"/>
    <w:rsid w:val="00E73D14"/>
    <w:rsid w:val="00E77178"/>
    <w:rsid w:val="00E80B53"/>
    <w:rsid w:val="00E8338A"/>
    <w:rsid w:val="00E86B62"/>
    <w:rsid w:val="00E86D64"/>
    <w:rsid w:val="00EB5B39"/>
    <w:rsid w:val="00EC0C4D"/>
    <w:rsid w:val="00EC675D"/>
    <w:rsid w:val="00ED1639"/>
    <w:rsid w:val="00ED3E1A"/>
    <w:rsid w:val="00ED4D8D"/>
    <w:rsid w:val="00EE38B3"/>
    <w:rsid w:val="00EF48D5"/>
    <w:rsid w:val="00F025F6"/>
    <w:rsid w:val="00F209E0"/>
    <w:rsid w:val="00F306D1"/>
    <w:rsid w:val="00F30CAF"/>
    <w:rsid w:val="00F3127F"/>
    <w:rsid w:val="00F31B71"/>
    <w:rsid w:val="00F42BE5"/>
    <w:rsid w:val="00F45173"/>
    <w:rsid w:val="00F51F82"/>
    <w:rsid w:val="00F53848"/>
    <w:rsid w:val="00F55B30"/>
    <w:rsid w:val="00F56FCB"/>
    <w:rsid w:val="00F637A1"/>
    <w:rsid w:val="00F65FE1"/>
    <w:rsid w:val="00F702E0"/>
    <w:rsid w:val="00F736DA"/>
    <w:rsid w:val="00F80E90"/>
    <w:rsid w:val="00F8769F"/>
    <w:rsid w:val="00F929DB"/>
    <w:rsid w:val="00FA1F75"/>
    <w:rsid w:val="00FA2584"/>
    <w:rsid w:val="00FA378F"/>
    <w:rsid w:val="00FB6C40"/>
    <w:rsid w:val="00FC0B19"/>
    <w:rsid w:val="00FC6790"/>
    <w:rsid w:val="00FD6214"/>
    <w:rsid w:val="00FE0268"/>
    <w:rsid w:val="00FE31F6"/>
    <w:rsid w:val="00FE6F44"/>
    <w:rsid w:val="00FF51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FEE0A321-9FAE-4C29-9F62-AF981868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0E07"/>
  </w:style>
  <w:style w:type="paragraph" w:styleId="Titlu1">
    <w:name w:val="heading 1"/>
    <w:basedOn w:val="Normal"/>
    <w:next w:val="Normal"/>
    <w:link w:val="Titlu1Caracter"/>
    <w:uiPriority w:val="9"/>
    <w:qFormat/>
    <w:rsid w:val="00FC0B1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lu2">
    <w:name w:val="heading 2"/>
    <w:basedOn w:val="Normal"/>
    <w:next w:val="Normal"/>
    <w:link w:val="Titlu2Caracter"/>
    <w:uiPriority w:val="9"/>
    <w:semiHidden/>
    <w:unhideWhenUsed/>
    <w:qFormat/>
    <w:rsid w:val="0054397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lu3">
    <w:name w:val="heading 3"/>
    <w:basedOn w:val="Normal"/>
    <w:next w:val="Normal"/>
    <w:link w:val="Titlu3Caracter"/>
    <w:uiPriority w:val="9"/>
    <w:unhideWhenUsed/>
    <w:qFormat/>
    <w:rsid w:val="00B0785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FC0B19"/>
    <w:rPr>
      <w:rFonts w:asciiTheme="majorHAnsi" w:eastAsiaTheme="majorEastAsia" w:hAnsiTheme="majorHAnsi" w:cstheme="majorBidi"/>
      <w:color w:val="2E74B5" w:themeColor="accent1" w:themeShade="BF"/>
      <w:sz w:val="32"/>
      <w:szCs w:val="32"/>
    </w:rPr>
  </w:style>
  <w:style w:type="paragraph" w:styleId="Titlucuprins">
    <w:name w:val="TOC Heading"/>
    <w:basedOn w:val="Titlu1"/>
    <w:next w:val="Normal"/>
    <w:uiPriority w:val="39"/>
    <w:unhideWhenUsed/>
    <w:qFormat/>
    <w:rsid w:val="00FC0B19"/>
    <w:pPr>
      <w:outlineLvl w:val="9"/>
    </w:pPr>
  </w:style>
  <w:style w:type="paragraph" w:styleId="Cuprins1">
    <w:name w:val="toc 1"/>
    <w:basedOn w:val="Normal"/>
    <w:next w:val="Normal"/>
    <w:autoRedefine/>
    <w:uiPriority w:val="39"/>
    <w:unhideWhenUsed/>
    <w:rsid w:val="00FC0B19"/>
    <w:pPr>
      <w:spacing w:after="100"/>
    </w:pPr>
  </w:style>
  <w:style w:type="character" w:styleId="Hyperlink">
    <w:name w:val="Hyperlink"/>
    <w:basedOn w:val="Fontdeparagrafimplicit"/>
    <w:uiPriority w:val="99"/>
    <w:unhideWhenUsed/>
    <w:rsid w:val="00FC0B19"/>
    <w:rPr>
      <w:color w:val="0563C1" w:themeColor="hyperlink"/>
      <w:u w:val="single"/>
    </w:rPr>
  </w:style>
  <w:style w:type="paragraph" w:styleId="Antet">
    <w:name w:val="header"/>
    <w:basedOn w:val="Normal"/>
    <w:link w:val="AntetCaracter"/>
    <w:uiPriority w:val="99"/>
    <w:unhideWhenUsed/>
    <w:rsid w:val="00FC0B19"/>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FC0B19"/>
  </w:style>
  <w:style w:type="paragraph" w:styleId="Subsol">
    <w:name w:val="footer"/>
    <w:basedOn w:val="Normal"/>
    <w:link w:val="SubsolCaracter"/>
    <w:uiPriority w:val="99"/>
    <w:unhideWhenUsed/>
    <w:rsid w:val="00FC0B19"/>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FC0B19"/>
  </w:style>
  <w:style w:type="character" w:styleId="Referinnotdesubsol">
    <w:name w:val="footnote reference"/>
    <w:aliases w:val="BVI fnr,ftref,Footnotes refss,Fussnota,Footnote reference number,Times 10 Point,Exposant 3 Point,EN Footnote Reference,note TESI,Footnote Reference Superscript,Zchn Zchn,Footnote number,Footnote symbol,Footnote Reference Number"/>
    <w:link w:val="BVIfnrChar1Char"/>
    <w:uiPriority w:val="99"/>
    <w:qFormat/>
    <w:rsid w:val="00985E6F"/>
    <w:rPr>
      <w:rFonts w:ascii="Calibri" w:hAnsi="Calibri" w:cs="Times New Roman"/>
      <w:noProof/>
      <w:sz w:val="20"/>
      <w:szCs w:val="20"/>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985E6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val="ro-RO"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985E6F"/>
    <w:rPr>
      <w:rFonts w:ascii="PF Square Sans Pro Medium" w:eastAsia="Times New Roman" w:hAnsi="PF Square Sans Pro Medium" w:cs="PF Square Sans Pro Medium"/>
      <w:color w:val="000000"/>
      <w:sz w:val="20"/>
      <w:szCs w:val="20"/>
      <w:lang w:val="ro-RO" w:eastAsia="ar-SA"/>
    </w:rPr>
  </w:style>
  <w:style w:type="paragraph" w:styleId="Corptext">
    <w:name w:val="Body Text"/>
    <w:basedOn w:val="Normal"/>
    <w:link w:val="CorptextCaracter"/>
    <w:uiPriority w:val="99"/>
    <w:rsid w:val="00985E6F"/>
    <w:pPr>
      <w:spacing w:after="120" w:line="276" w:lineRule="auto"/>
    </w:pPr>
    <w:rPr>
      <w:rFonts w:ascii="Calibri" w:eastAsia="Calibri" w:hAnsi="Calibri" w:cs="Times New Roman"/>
      <w:lang w:val="ro-RO"/>
    </w:rPr>
  </w:style>
  <w:style w:type="character" w:customStyle="1" w:styleId="CorptextCaracter">
    <w:name w:val="Corp text Caracter"/>
    <w:basedOn w:val="Fontdeparagrafimplicit"/>
    <w:link w:val="Corptext"/>
    <w:uiPriority w:val="99"/>
    <w:rsid w:val="00985E6F"/>
    <w:rPr>
      <w:rFonts w:ascii="Calibri" w:eastAsia="Calibri" w:hAnsi="Calibri" w:cs="Times New Roman"/>
      <w:lang w:val="ro-RO"/>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985E6F"/>
    <w:pPr>
      <w:spacing w:line="240" w:lineRule="exact"/>
    </w:pPr>
    <w:rPr>
      <w:rFonts w:ascii="Calibri" w:hAnsi="Calibri" w:cs="Times New Roman"/>
      <w:noProof/>
      <w:sz w:val="20"/>
      <w:szCs w:val="20"/>
      <w:vertAlign w:val="superscript"/>
    </w:rPr>
  </w:style>
  <w:style w:type="character" w:customStyle="1" w:styleId="Titlu2Caracter">
    <w:name w:val="Titlu 2 Caracter"/>
    <w:basedOn w:val="Fontdeparagrafimplicit"/>
    <w:link w:val="Titlu2"/>
    <w:uiPriority w:val="9"/>
    <w:semiHidden/>
    <w:rsid w:val="00543979"/>
    <w:rPr>
      <w:rFonts w:asciiTheme="majorHAnsi" w:eastAsiaTheme="majorEastAsia" w:hAnsiTheme="majorHAnsi" w:cstheme="majorBidi"/>
      <w:color w:val="2E74B5" w:themeColor="accent1" w:themeShade="BF"/>
      <w:sz w:val="26"/>
      <w:szCs w:val="26"/>
    </w:rPr>
  </w:style>
  <w:style w:type="character" w:customStyle="1" w:styleId="Titlu3Caracter">
    <w:name w:val="Titlu 3 Caracter"/>
    <w:basedOn w:val="Fontdeparagrafimplicit"/>
    <w:link w:val="Titlu3"/>
    <w:uiPriority w:val="9"/>
    <w:rsid w:val="00B07852"/>
    <w:rPr>
      <w:rFonts w:asciiTheme="majorHAnsi" w:eastAsiaTheme="majorEastAsia" w:hAnsiTheme="majorHAnsi" w:cstheme="majorBidi"/>
      <w:color w:val="1F4D78" w:themeColor="accent1" w:themeShade="7F"/>
      <w:sz w:val="24"/>
      <w:szCs w:val="24"/>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34"/>
    <w:qFormat/>
    <w:rsid w:val="00A65268"/>
    <w:pPr>
      <w:spacing w:after="200" w:line="276" w:lineRule="auto"/>
      <w:ind w:left="720"/>
      <w:contextualSpacing/>
    </w:pPr>
    <w:rPr>
      <w:rFonts w:ascii="Calibri" w:eastAsia="Calibri" w:hAnsi="Calibri" w:cs="Times New Roman"/>
      <w:lang w:val="ro-RO"/>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34"/>
    <w:locked/>
    <w:rsid w:val="00A65268"/>
    <w:rPr>
      <w:rFonts w:ascii="Calibri" w:eastAsia="Calibri" w:hAnsi="Calibri" w:cs="Times New Roman"/>
      <w:lang w:val="ro-RO"/>
    </w:rPr>
  </w:style>
  <w:style w:type="paragraph" w:styleId="Cuprins2">
    <w:name w:val="toc 2"/>
    <w:basedOn w:val="Normal"/>
    <w:next w:val="Normal"/>
    <w:autoRedefine/>
    <w:uiPriority w:val="39"/>
    <w:unhideWhenUsed/>
    <w:rsid w:val="00A57D01"/>
    <w:pPr>
      <w:spacing w:after="100"/>
      <w:ind w:left="220"/>
    </w:pPr>
  </w:style>
  <w:style w:type="paragraph" w:styleId="Cuprins3">
    <w:name w:val="toc 3"/>
    <w:basedOn w:val="Normal"/>
    <w:next w:val="Normal"/>
    <w:autoRedefine/>
    <w:uiPriority w:val="39"/>
    <w:unhideWhenUsed/>
    <w:rsid w:val="00A57D01"/>
    <w:pPr>
      <w:spacing w:after="100"/>
      <w:ind w:left="440"/>
    </w:pPr>
  </w:style>
  <w:style w:type="paragraph" w:styleId="Frspaiere">
    <w:name w:val="No Spacing"/>
    <w:link w:val="FrspaiereCaracter"/>
    <w:uiPriority w:val="1"/>
    <w:qFormat/>
    <w:rsid w:val="007569B3"/>
    <w:pPr>
      <w:spacing w:after="0" w:line="240" w:lineRule="auto"/>
    </w:pPr>
    <w:rPr>
      <w:rFonts w:ascii="Calibri" w:eastAsia="MS ??" w:hAnsi="Calibri" w:cs="Times New Roman"/>
    </w:rPr>
  </w:style>
  <w:style w:type="character" w:customStyle="1" w:styleId="FrspaiereCaracter">
    <w:name w:val="Fără spațiere Caracter"/>
    <w:link w:val="Frspaiere"/>
    <w:uiPriority w:val="1"/>
    <w:locked/>
    <w:rsid w:val="007569B3"/>
    <w:rPr>
      <w:rFonts w:ascii="Calibri" w:eastAsia="MS ??" w:hAnsi="Calibri" w:cs="Times New Roman"/>
    </w:rPr>
  </w:style>
  <w:style w:type="paragraph" w:styleId="Textcomentariu">
    <w:name w:val="annotation text"/>
    <w:basedOn w:val="Normal"/>
    <w:link w:val="TextcomentariuCaracter"/>
    <w:uiPriority w:val="99"/>
    <w:rsid w:val="002C17D6"/>
    <w:pPr>
      <w:spacing w:after="200" w:line="240" w:lineRule="auto"/>
    </w:pPr>
    <w:rPr>
      <w:rFonts w:ascii="Calibri" w:eastAsia="Calibri" w:hAnsi="Calibri" w:cs="Times New Roman"/>
      <w:sz w:val="20"/>
      <w:szCs w:val="20"/>
    </w:rPr>
  </w:style>
  <w:style w:type="character" w:customStyle="1" w:styleId="CommentTextChar">
    <w:name w:val="Comment Text Char"/>
    <w:basedOn w:val="Fontdeparagrafimplicit"/>
    <w:uiPriority w:val="99"/>
    <w:semiHidden/>
    <w:rsid w:val="002C17D6"/>
    <w:rPr>
      <w:sz w:val="20"/>
      <w:szCs w:val="20"/>
    </w:rPr>
  </w:style>
  <w:style w:type="character" w:customStyle="1" w:styleId="TextcomentariuCaracter">
    <w:name w:val="Text comentariu Caracter"/>
    <w:link w:val="Textcomentariu"/>
    <w:uiPriority w:val="99"/>
    <w:locked/>
    <w:rsid w:val="002C17D6"/>
    <w:rPr>
      <w:rFonts w:ascii="Calibri" w:eastAsia="Calibri" w:hAnsi="Calibri" w:cs="Times New Roman"/>
      <w:sz w:val="20"/>
      <w:szCs w:val="20"/>
    </w:rPr>
  </w:style>
  <w:style w:type="paragraph" w:customStyle="1" w:styleId="Listparagraf2">
    <w:name w:val="Listă paragraf2"/>
    <w:basedOn w:val="Normal"/>
    <w:uiPriority w:val="99"/>
    <w:rsid w:val="00EF48D5"/>
    <w:pPr>
      <w:suppressAutoHyphens/>
      <w:spacing w:after="0" w:line="100" w:lineRule="atLeast"/>
      <w:ind w:left="720"/>
    </w:pPr>
    <w:rPr>
      <w:rFonts w:ascii="PF Square Sans Pro Medium" w:eastAsia="Times New Roman" w:hAnsi="PF Square Sans Pro Medium" w:cs="PF Square Sans Pro Medium"/>
      <w:color w:val="000000"/>
      <w:sz w:val="24"/>
      <w:szCs w:val="24"/>
      <w:lang w:val="ro-RO" w:eastAsia="ar-SA"/>
    </w:rPr>
  </w:style>
  <w:style w:type="character" w:customStyle="1" w:styleId="ListParagraphChar1">
    <w:name w:val="List Paragraph Char1"/>
    <w:aliases w:val="Normal bullet 2 Char1,List Paragraph1 Char1,body 2 Char1,List Paragraph11 Char1,List Paragraph111 Char1,Antes de enumeración Char1,Listă colorată - Accentuare 11 Char1,Bullet Char1,Citation List Char1,List_Paragraph Char1"/>
    <w:uiPriority w:val="99"/>
    <w:locked/>
    <w:rsid w:val="006077F0"/>
  </w:style>
  <w:style w:type="paragraph" w:styleId="TextnBalon">
    <w:name w:val="Balloon Text"/>
    <w:basedOn w:val="Normal"/>
    <w:link w:val="TextnBalonCaracter"/>
    <w:uiPriority w:val="99"/>
    <w:semiHidden/>
    <w:unhideWhenUsed/>
    <w:rsid w:val="00396F4F"/>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396F4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544473">
      <w:bodyDiv w:val="1"/>
      <w:marLeft w:val="0"/>
      <w:marRight w:val="0"/>
      <w:marTop w:val="0"/>
      <w:marBottom w:val="0"/>
      <w:divBdr>
        <w:top w:val="none" w:sz="0" w:space="0" w:color="auto"/>
        <w:left w:val="none" w:sz="0" w:space="0" w:color="auto"/>
        <w:bottom w:val="none" w:sz="0" w:space="0" w:color="auto"/>
        <w:right w:val="none" w:sz="0" w:space="0" w:color="auto"/>
      </w:divBdr>
    </w:div>
    <w:div w:id="1071583976">
      <w:bodyDiv w:val="1"/>
      <w:marLeft w:val="0"/>
      <w:marRight w:val="0"/>
      <w:marTop w:val="0"/>
      <w:marBottom w:val="0"/>
      <w:divBdr>
        <w:top w:val="none" w:sz="0" w:space="0" w:color="auto"/>
        <w:left w:val="none" w:sz="0" w:space="0" w:color="auto"/>
        <w:bottom w:val="none" w:sz="0" w:space="0" w:color="auto"/>
        <w:right w:val="none" w:sz="0" w:space="0" w:color="auto"/>
      </w:divBdr>
    </w:div>
    <w:div w:id="1434939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fonduri-ue.ro/mysmi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pocu-201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onduri-ue.ro/pocu-201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c.europa.eu/budget/contracts_grants/info_contracts/inforeuro/index_en.cf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C9B98-2C8D-451E-A451-948AE2286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1596</TotalTime>
  <Pages>31</Pages>
  <Words>12904</Words>
  <Characters>73555</Characters>
  <Application>Microsoft Office Word</Application>
  <DocSecurity>0</DocSecurity>
  <Lines>612</Lines>
  <Paragraphs>172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Rusandu</dc:creator>
  <cp:keywords/>
  <dc:description/>
  <cp:lastModifiedBy>daniela.badea</cp:lastModifiedBy>
  <cp:revision>322</cp:revision>
  <cp:lastPrinted>2017-12-19T09:56:00Z</cp:lastPrinted>
  <dcterms:created xsi:type="dcterms:W3CDTF">2017-12-04T12:55:00Z</dcterms:created>
  <dcterms:modified xsi:type="dcterms:W3CDTF">2018-01-31T14:04:00Z</dcterms:modified>
</cp:coreProperties>
</file>